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27A5" w14:textId="006BF882" w:rsidR="00EB6646" w:rsidRDefault="00EB6646" w:rsidP="007B132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EB205C5" wp14:editId="2E940AB8">
            <wp:extent cx="5791200" cy="984250"/>
            <wp:effectExtent l="0" t="0" r="0" b="6350"/>
            <wp:docPr id="1579349833" name="Picture 1" descr="A colorful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349833" name="Picture 1" descr="A colorful text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D89">
        <w:rPr>
          <w:rFonts w:ascii="Cambria" w:hAnsi="Cambria"/>
          <w:sz w:val="24"/>
          <w:szCs w:val="24"/>
        </w:rPr>
        <w:t xml:space="preserve"> </w:t>
      </w:r>
      <w:r w:rsidR="00E51A02" w:rsidRPr="00E56D89">
        <w:rPr>
          <w:rFonts w:ascii="Cambria" w:hAnsi="Cambria"/>
          <w:sz w:val="24"/>
          <w:szCs w:val="24"/>
        </w:rPr>
        <w:t>‘</w:t>
      </w:r>
    </w:p>
    <w:p w14:paraId="6AB58A58" w14:textId="77777777" w:rsidR="00956DDE" w:rsidRDefault="00E51A02" w:rsidP="00956DDE">
      <w:pPr>
        <w:pStyle w:val="Heading1"/>
        <w:jc w:val="center"/>
      </w:pPr>
      <w:r w:rsidRPr="00E56D89">
        <w:t xml:space="preserve">Norwalk Talks Housing </w:t>
      </w:r>
    </w:p>
    <w:p w14:paraId="67BBD089" w14:textId="1BEE75FD" w:rsidR="00E51A02" w:rsidRPr="00E56D89" w:rsidRDefault="00956DDE" w:rsidP="00956DDE">
      <w:pPr>
        <w:pStyle w:val="Heading1"/>
        <w:jc w:val="center"/>
      </w:pPr>
      <w:r>
        <w:t>Summary of Public Listening Sessions</w:t>
      </w:r>
    </w:p>
    <w:p w14:paraId="6C73A962" w14:textId="77777777" w:rsidR="00E56D89" w:rsidRDefault="00E56D89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AB6A00" w14:textId="77777777" w:rsidR="00BC48AA" w:rsidRDefault="00BC48AA" w:rsidP="007B1328">
      <w:pPr>
        <w:pStyle w:val="Heading1"/>
        <w:jc w:val="both"/>
        <w:rPr>
          <w:rFonts w:eastAsia="Calibri"/>
        </w:rPr>
      </w:pPr>
      <w:r w:rsidRPr="00852CFF">
        <w:rPr>
          <w:rFonts w:eastAsia="Calibri"/>
        </w:rPr>
        <w:t>Overview</w:t>
      </w:r>
    </w:p>
    <w:p w14:paraId="38856082" w14:textId="6A49733A" w:rsidR="00852CFF" w:rsidRDefault="00956DDE" w:rsidP="00956DDE">
      <w:pPr>
        <w:spacing w:line="252" w:lineRule="auto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8069BC" wp14:editId="67A50B23">
            <wp:simplePos x="0" y="0"/>
            <wp:positionH relativeFrom="margin">
              <wp:align>right</wp:align>
            </wp:positionH>
            <wp:positionV relativeFrom="paragraph">
              <wp:posOffset>1454785</wp:posOffset>
            </wp:positionV>
            <wp:extent cx="3343275" cy="1366520"/>
            <wp:effectExtent l="0" t="0" r="9525" b="5080"/>
            <wp:wrapSquare wrapText="bothSides"/>
            <wp:docPr id="1181959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42" b="5673"/>
                    <a:stretch/>
                  </pic:blipFill>
                  <pic:spPr bwMode="auto">
                    <a:xfrm>
                      <a:off x="0" y="0"/>
                      <a:ext cx="334327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8DF">
        <w:rPr>
          <w:rFonts w:ascii="Cambria" w:eastAsia="Calibri" w:hAnsi="Cambria" w:cs="Calibri"/>
          <w:sz w:val="24"/>
          <w:szCs w:val="24"/>
        </w:rPr>
        <w:t>The City of Norwalk</w:t>
      </w:r>
      <w:r w:rsidR="00D95B5F">
        <w:rPr>
          <w:rFonts w:ascii="Cambria" w:eastAsia="Calibri" w:hAnsi="Cambria" w:cs="Calibri"/>
          <w:sz w:val="24"/>
          <w:szCs w:val="24"/>
        </w:rPr>
        <w:t>,</w:t>
      </w:r>
      <w:r w:rsidR="009818DF">
        <w:rPr>
          <w:rFonts w:ascii="Cambria" w:eastAsia="Calibri" w:hAnsi="Cambria" w:cs="Calibri"/>
          <w:sz w:val="24"/>
          <w:szCs w:val="24"/>
        </w:rPr>
        <w:t xml:space="preserve"> </w:t>
      </w:r>
      <w:r w:rsidR="00D95B5F">
        <w:rPr>
          <w:rFonts w:ascii="Cambria" w:eastAsia="Calibri" w:hAnsi="Cambria" w:cs="Calibri"/>
          <w:sz w:val="24"/>
          <w:szCs w:val="24"/>
        </w:rPr>
        <w:t xml:space="preserve">in partnership with a consultant team, </w:t>
      </w:r>
      <w:r w:rsidR="00852CFF" w:rsidRPr="00852CFF">
        <w:rPr>
          <w:rFonts w:ascii="Cambria" w:eastAsia="Calibri" w:hAnsi="Cambria" w:cs="Calibri"/>
          <w:sz w:val="24"/>
          <w:szCs w:val="24"/>
        </w:rPr>
        <w:t>organized two public listening sessions</w:t>
      </w:r>
      <w:r w:rsidR="009818DF" w:rsidRPr="009818DF">
        <w:rPr>
          <w:rFonts w:ascii="Cambria" w:eastAsia="Calibri" w:hAnsi="Cambria" w:cs="Calibri"/>
          <w:sz w:val="24"/>
          <w:szCs w:val="24"/>
        </w:rPr>
        <w:t xml:space="preserve"> </w:t>
      </w:r>
      <w:r w:rsidR="005235AA">
        <w:rPr>
          <w:rFonts w:ascii="Cambria" w:eastAsia="Calibri" w:hAnsi="Cambria" w:cs="Calibri"/>
          <w:sz w:val="24"/>
          <w:szCs w:val="24"/>
        </w:rPr>
        <w:t>to</w:t>
      </w:r>
      <w:r w:rsidR="009818DF">
        <w:rPr>
          <w:rFonts w:ascii="Cambria" w:eastAsia="Calibri" w:hAnsi="Cambria" w:cs="Calibri"/>
          <w:sz w:val="24"/>
          <w:szCs w:val="24"/>
        </w:rPr>
        <w:t xml:space="preserve"> gather input on the </w:t>
      </w:r>
      <w:r w:rsidR="00EB6646">
        <w:rPr>
          <w:rFonts w:ascii="Cambria" w:eastAsia="Calibri" w:hAnsi="Cambria" w:cs="Calibri"/>
          <w:sz w:val="24"/>
          <w:szCs w:val="24"/>
        </w:rPr>
        <w:t>current and future</w:t>
      </w:r>
      <w:r w:rsidR="00D95B5F">
        <w:rPr>
          <w:rFonts w:ascii="Cambria" w:eastAsia="Calibri" w:hAnsi="Cambria" w:cs="Calibri"/>
          <w:sz w:val="24"/>
          <w:szCs w:val="24"/>
        </w:rPr>
        <w:t xml:space="preserve"> </w:t>
      </w:r>
      <w:r w:rsidR="009818DF">
        <w:rPr>
          <w:rFonts w:ascii="Cambria" w:eastAsia="Calibri" w:hAnsi="Cambria" w:cs="Calibri"/>
          <w:sz w:val="24"/>
          <w:szCs w:val="24"/>
        </w:rPr>
        <w:t>housing needs</w:t>
      </w:r>
      <w:r w:rsidR="00852CFF" w:rsidRPr="00852CFF">
        <w:rPr>
          <w:rFonts w:ascii="Cambria" w:eastAsia="Calibri" w:hAnsi="Cambria" w:cs="Calibri"/>
          <w:sz w:val="24"/>
          <w:szCs w:val="24"/>
        </w:rPr>
        <w:t xml:space="preserve">. </w:t>
      </w:r>
      <w:r w:rsidR="009818DF">
        <w:rPr>
          <w:rFonts w:ascii="Cambria" w:eastAsia="Calibri" w:hAnsi="Cambria" w:cs="Calibri"/>
          <w:sz w:val="24"/>
          <w:szCs w:val="24"/>
        </w:rPr>
        <w:t>The first listening session was</w:t>
      </w:r>
      <w:r w:rsidR="00852CFF" w:rsidRPr="00852CFF">
        <w:rPr>
          <w:rFonts w:ascii="Cambria" w:eastAsia="Calibri" w:hAnsi="Cambria" w:cs="Calibri"/>
          <w:sz w:val="24"/>
          <w:szCs w:val="24"/>
        </w:rPr>
        <w:t xml:space="preserve"> held </w:t>
      </w:r>
      <w:r w:rsidR="00901169">
        <w:rPr>
          <w:rFonts w:ascii="Cambria" w:eastAsia="Calibri" w:hAnsi="Cambria" w:cs="Calibri"/>
          <w:sz w:val="24"/>
          <w:szCs w:val="24"/>
        </w:rPr>
        <w:t xml:space="preserve">in-person </w:t>
      </w:r>
      <w:r w:rsidR="00852CFF" w:rsidRPr="00852CFF">
        <w:rPr>
          <w:rFonts w:ascii="Cambria" w:eastAsia="Calibri" w:hAnsi="Cambria" w:cs="Calibri"/>
          <w:sz w:val="24"/>
          <w:szCs w:val="24"/>
        </w:rPr>
        <w:t>on November 16</w:t>
      </w:r>
      <w:r w:rsidR="009818DF" w:rsidRPr="00901169">
        <w:rPr>
          <w:rFonts w:ascii="Cambria" w:eastAsia="Calibri" w:hAnsi="Cambria" w:cs="Calibri"/>
          <w:sz w:val="24"/>
          <w:szCs w:val="24"/>
          <w:vertAlign w:val="superscript"/>
        </w:rPr>
        <w:t>th</w:t>
      </w:r>
      <w:r w:rsidR="009818DF">
        <w:rPr>
          <w:rFonts w:ascii="Cambria" w:eastAsia="Calibri" w:hAnsi="Cambria" w:cs="Calibri"/>
          <w:sz w:val="24"/>
          <w:szCs w:val="24"/>
        </w:rPr>
        <w:t>. The second session was held online via Zoom on</w:t>
      </w:r>
      <w:r w:rsidR="00852CFF" w:rsidRPr="00852CFF">
        <w:rPr>
          <w:rFonts w:ascii="Cambria" w:eastAsia="Calibri" w:hAnsi="Cambria" w:cs="Calibri"/>
          <w:sz w:val="24"/>
          <w:szCs w:val="24"/>
        </w:rPr>
        <w:t xml:space="preserve"> November 30</w:t>
      </w:r>
      <w:r w:rsidR="009818DF">
        <w:rPr>
          <w:rFonts w:ascii="Cambria" w:eastAsia="Calibri" w:hAnsi="Cambria" w:cs="Calibri"/>
          <w:sz w:val="24"/>
          <w:szCs w:val="24"/>
        </w:rPr>
        <w:t>th</w:t>
      </w:r>
      <w:r w:rsidR="00852CFF" w:rsidRPr="00852CFF">
        <w:rPr>
          <w:rFonts w:ascii="Cambria" w:eastAsia="Calibri" w:hAnsi="Cambria" w:cs="Calibri"/>
          <w:sz w:val="24"/>
          <w:szCs w:val="24"/>
        </w:rPr>
        <w:t xml:space="preserve">. Attendees included Norwalk residents, city officials, </w:t>
      </w:r>
      <w:r w:rsidR="005235AA">
        <w:rPr>
          <w:rFonts w:ascii="Cambria" w:eastAsia="Calibri" w:hAnsi="Cambria" w:cs="Calibri"/>
          <w:sz w:val="24"/>
          <w:szCs w:val="24"/>
        </w:rPr>
        <w:t>not-for-profit organizations</w:t>
      </w:r>
      <w:r w:rsidR="00852CFF" w:rsidRPr="00852CFF">
        <w:rPr>
          <w:rFonts w:ascii="Cambria" w:eastAsia="Calibri" w:hAnsi="Cambria" w:cs="Calibri"/>
          <w:sz w:val="24"/>
          <w:szCs w:val="24"/>
        </w:rPr>
        <w:t xml:space="preserve">, and </w:t>
      </w:r>
      <w:r w:rsidR="005235AA">
        <w:rPr>
          <w:rFonts w:ascii="Cambria" w:eastAsia="Calibri" w:hAnsi="Cambria" w:cs="Calibri"/>
          <w:sz w:val="24"/>
          <w:szCs w:val="24"/>
        </w:rPr>
        <w:t>members of the economic development community</w:t>
      </w:r>
      <w:r w:rsidR="00852CFF" w:rsidRPr="006D6798">
        <w:rPr>
          <w:rFonts w:ascii="Cambria" w:eastAsia="Calibri" w:hAnsi="Cambria" w:cs="Calibri"/>
          <w:sz w:val="24"/>
          <w:szCs w:val="24"/>
        </w:rPr>
        <w:t xml:space="preserve">. </w:t>
      </w:r>
      <w:r w:rsidR="006D6798" w:rsidRPr="006D6798">
        <w:rPr>
          <w:rFonts w:ascii="Cambria" w:hAnsi="Cambria"/>
          <w:sz w:val="24"/>
          <w:szCs w:val="24"/>
        </w:rPr>
        <w:t>During</w:t>
      </w:r>
      <w:r w:rsidR="00EE7A13" w:rsidRPr="006D6798">
        <w:rPr>
          <w:rFonts w:ascii="Cambria" w:hAnsi="Cambria"/>
          <w:sz w:val="24"/>
          <w:szCs w:val="24"/>
        </w:rPr>
        <w:t xml:space="preserve"> the engagement sessions</w:t>
      </w:r>
      <w:r w:rsidR="006D6798" w:rsidRPr="006D6798">
        <w:rPr>
          <w:rFonts w:ascii="Cambria" w:hAnsi="Cambria"/>
          <w:sz w:val="24"/>
          <w:szCs w:val="24"/>
        </w:rPr>
        <w:t>, residents</w:t>
      </w:r>
      <w:r w:rsidR="00EE7A13" w:rsidRPr="006D6798">
        <w:rPr>
          <w:rFonts w:ascii="Cambria" w:hAnsi="Cambria"/>
          <w:sz w:val="24"/>
          <w:szCs w:val="24"/>
        </w:rPr>
        <w:t xml:space="preserve"> </w:t>
      </w:r>
      <w:r w:rsidR="00D95B5F" w:rsidRPr="006D6798">
        <w:rPr>
          <w:rFonts w:ascii="Cambria" w:hAnsi="Cambria"/>
          <w:sz w:val="24"/>
          <w:szCs w:val="24"/>
        </w:rPr>
        <w:t>frequently noted</w:t>
      </w:r>
      <w:r w:rsidR="006D6798" w:rsidRPr="006D6798">
        <w:rPr>
          <w:rFonts w:ascii="Cambria" w:hAnsi="Cambria"/>
          <w:sz w:val="24"/>
          <w:szCs w:val="24"/>
        </w:rPr>
        <w:t xml:space="preserve"> the </w:t>
      </w:r>
      <w:r w:rsidR="00D95B5F" w:rsidRPr="006D6798">
        <w:rPr>
          <w:rFonts w:ascii="Cambria" w:hAnsi="Cambria"/>
          <w:sz w:val="24"/>
          <w:szCs w:val="24"/>
        </w:rPr>
        <w:t>high cost</w:t>
      </w:r>
      <w:r w:rsidR="006D6798" w:rsidRPr="006D6798">
        <w:rPr>
          <w:rFonts w:ascii="Cambria" w:hAnsi="Cambria"/>
          <w:sz w:val="24"/>
          <w:szCs w:val="24"/>
        </w:rPr>
        <w:t xml:space="preserve"> of the current housing stock and</w:t>
      </w:r>
      <w:r w:rsidR="00EE7A13" w:rsidRPr="006D6798">
        <w:rPr>
          <w:rFonts w:ascii="Cambria" w:hAnsi="Cambria"/>
          <w:sz w:val="24"/>
          <w:szCs w:val="24"/>
        </w:rPr>
        <w:t xml:space="preserve"> a</w:t>
      </w:r>
      <w:r w:rsidR="00901169" w:rsidRPr="006D6798">
        <w:rPr>
          <w:rFonts w:ascii="Cambria" w:hAnsi="Cambria"/>
          <w:sz w:val="24"/>
          <w:szCs w:val="24"/>
        </w:rPr>
        <w:t xml:space="preserve"> strong desire</w:t>
      </w:r>
      <w:r w:rsidR="006D6798" w:rsidRPr="006D6798">
        <w:rPr>
          <w:rFonts w:ascii="Cambria" w:hAnsi="Cambria"/>
          <w:sz w:val="24"/>
          <w:szCs w:val="24"/>
        </w:rPr>
        <w:t xml:space="preserve"> for a new housing stock that can meet the needs of current </w:t>
      </w:r>
      <w:r w:rsidR="00D95B5F">
        <w:rPr>
          <w:rFonts w:ascii="Cambria" w:hAnsi="Cambria"/>
          <w:sz w:val="24"/>
          <w:szCs w:val="24"/>
        </w:rPr>
        <w:t xml:space="preserve">and future </w:t>
      </w:r>
      <w:r w:rsidR="006D6798" w:rsidRPr="006D6798">
        <w:rPr>
          <w:rFonts w:ascii="Cambria" w:hAnsi="Cambria"/>
          <w:sz w:val="24"/>
          <w:szCs w:val="24"/>
        </w:rPr>
        <w:t xml:space="preserve">residents. They expressed a desire to make the housing stock more diverse, affordable, and inclusive of services. </w:t>
      </w:r>
      <w:r w:rsidR="00D95B5F">
        <w:rPr>
          <w:rFonts w:ascii="Cambria" w:hAnsi="Cambria"/>
          <w:sz w:val="24"/>
          <w:szCs w:val="24"/>
        </w:rPr>
        <w:t>Session participants</w:t>
      </w:r>
      <w:r w:rsidR="00D95B5F" w:rsidRPr="006D6798">
        <w:rPr>
          <w:rFonts w:ascii="Cambria" w:hAnsi="Cambria"/>
          <w:sz w:val="24"/>
          <w:szCs w:val="24"/>
        </w:rPr>
        <w:t xml:space="preserve"> </w:t>
      </w:r>
      <w:r w:rsidR="006D6798" w:rsidRPr="006D6798">
        <w:rPr>
          <w:rFonts w:ascii="Cambria" w:hAnsi="Cambria"/>
          <w:sz w:val="24"/>
          <w:szCs w:val="24"/>
        </w:rPr>
        <w:t>also shared a</w:t>
      </w:r>
      <w:r w:rsidR="00EE7A13" w:rsidRPr="006D6798">
        <w:rPr>
          <w:rFonts w:ascii="Cambria" w:hAnsi="Cambria"/>
          <w:sz w:val="24"/>
          <w:szCs w:val="24"/>
        </w:rPr>
        <w:t xml:space="preserve"> willingness </w:t>
      </w:r>
      <w:r w:rsidR="00561E56" w:rsidRPr="006D6798">
        <w:rPr>
          <w:rFonts w:ascii="Cambria" w:hAnsi="Cambria"/>
          <w:sz w:val="24"/>
          <w:szCs w:val="24"/>
        </w:rPr>
        <w:t>to</w:t>
      </w:r>
      <w:r w:rsidR="00EE7A13" w:rsidRPr="006D6798">
        <w:rPr>
          <w:rFonts w:ascii="Cambria" w:hAnsi="Cambria"/>
          <w:sz w:val="24"/>
          <w:szCs w:val="24"/>
        </w:rPr>
        <w:t xml:space="preserve"> be a model for housing reform</w:t>
      </w:r>
      <w:r w:rsidR="006D6798" w:rsidRPr="006D6798">
        <w:rPr>
          <w:rFonts w:ascii="Cambria" w:hAnsi="Cambria"/>
          <w:sz w:val="24"/>
          <w:szCs w:val="24"/>
        </w:rPr>
        <w:t xml:space="preserve"> and opportunity</w:t>
      </w:r>
      <w:r w:rsidR="00D95B5F">
        <w:rPr>
          <w:rFonts w:ascii="Cambria" w:hAnsi="Cambria"/>
          <w:sz w:val="24"/>
          <w:szCs w:val="24"/>
        </w:rPr>
        <w:t xml:space="preserve"> in the State</w:t>
      </w:r>
      <w:r w:rsidR="00EE7A13" w:rsidRPr="006D6798">
        <w:rPr>
          <w:rFonts w:ascii="Cambria" w:hAnsi="Cambria"/>
          <w:sz w:val="24"/>
          <w:szCs w:val="24"/>
        </w:rPr>
        <w:t xml:space="preserve">. </w:t>
      </w:r>
      <w:r w:rsidR="00D95B5F">
        <w:rPr>
          <w:rFonts w:ascii="Cambria" w:eastAsia="Calibri" w:hAnsi="Cambria" w:cs="Calibri"/>
          <w:sz w:val="24"/>
          <w:szCs w:val="24"/>
        </w:rPr>
        <w:t xml:space="preserve">Below is a summary of the questions asked at the public listening sessions and the </w:t>
      </w:r>
      <w:r w:rsidR="006D6798">
        <w:rPr>
          <w:rFonts w:ascii="Cambria" w:eastAsia="Calibri" w:hAnsi="Cambria" w:cs="Calibri"/>
          <w:sz w:val="24"/>
          <w:szCs w:val="24"/>
        </w:rPr>
        <w:t>input received.</w:t>
      </w:r>
    </w:p>
    <w:p w14:paraId="78929CA3" w14:textId="6A0693CC" w:rsidR="00956DDE" w:rsidRPr="006D6798" w:rsidRDefault="00956DDE" w:rsidP="00956DDE">
      <w:pPr>
        <w:pStyle w:val="Heading1"/>
      </w:pPr>
      <w:r>
        <w:rPr>
          <w:rFonts w:eastAsia="Calibri"/>
        </w:rPr>
        <w:t>Summary</w:t>
      </w:r>
    </w:p>
    <w:p w14:paraId="08261DBF" w14:textId="77777777" w:rsidR="00956DDE" w:rsidRPr="00956DDE" w:rsidRDefault="00956DDE" w:rsidP="007B1328">
      <w:pPr>
        <w:pStyle w:val="Heading2"/>
        <w:jc w:val="both"/>
        <w:rPr>
          <w:rFonts w:eastAsia="Calibri"/>
          <w:b/>
          <w:bCs/>
          <w:sz w:val="16"/>
          <w:szCs w:val="16"/>
        </w:rPr>
      </w:pPr>
    </w:p>
    <w:p w14:paraId="6FD41C30" w14:textId="1C01B269" w:rsidR="00852CFF" w:rsidRPr="006D6798" w:rsidRDefault="00852CFF" w:rsidP="007B1328">
      <w:pPr>
        <w:pStyle w:val="Heading2"/>
        <w:jc w:val="both"/>
        <w:rPr>
          <w:rFonts w:eastAsia="Calibri"/>
          <w:b/>
          <w:bCs/>
        </w:rPr>
      </w:pPr>
      <w:r w:rsidRPr="006D6798">
        <w:rPr>
          <w:rFonts w:eastAsia="Calibri"/>
          <w:b/>
          <w:bCs/>
        </w:rPr>
        <w:t xml:space="preserve">Does </w:t>
      </w:r>
      <w:r w:rsidR="005235AA" w:rsidRPr="006D6798">
        <w:rPr>
          <w:rFonts w:eastAsia="Calibri"/>
          <w:b/>
          <w:bCs/>
        </w:rPr>
        <w:t>the</w:t>
      </w:r>
      <w:r w:rsidRPr="006D6798">
        <w:rPr>
          <w:rFonts w:eastAsia="Calibri"/>
          <w:b/>
          <w:bCs/>
        </w:rPr>
        <w:t xml:space="preserve"> current housing stock meet the needs of current residents?</w:t>
      </w:r>
    </w:p>
    <w:p w14:paraId="395F62F6" w14:textId="77777777" w:rsidR="007A5840" w:rsidRDefault="007A5840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36DD8E88" w14:textId="67F887B4" w:rsidR="007A5840" w:rsidRDefault="00094F16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 xml:space="preserve">Input provided at the sessions consistently indicated that the current housing stock does not meet the needs of residents. Many residents indicated that </w:t>
      </w:r>
      <w:r w:rsidR="007A5840" w:rsidRPr="00852CFF">
        <w:rPr>
          <w:rFonts w:ascii="Cambria" w:eastAsia="Calibri" w:hAnsi="Cambria" w:cs="Calibri"/>
          <w:sz w:val="24"/>
          <w:szCs w:val="24"/>
        </w:rPr>
        <w:t>Norwalk has become unaffordable</w:t>
      </w:r>
      <w:r w:rsidR="006D6798">
        <w:rPr>
          <w:rFonts w:ascii="Cambria" w:eastAsia="Calibri" w:hAnsi="Cambria" w:cs="Calibri"/>
          <w:sz w:val="24"/>
          <w:szCs w:val="24"/>
        </w:rPr>
        <w:t>, including c</w:t>
      </w:r>
      <w:r>
        <w:rPr>
          <w:rFonts w:ascii="Cambria" w:eastAsia="Calibri" w:hAnsi="Cambria" w:cs="Calibri"/>
          <w:sz w:val="24"/>
          <w:szCs w:val="24"/>
        </w:rPr>
        <w:t xml:space="preserve">urrent homeowners </w:t>
      </w:r>
      <w:r w:rsidR="006D6798">
        <w:rPr>
          <w:rFonts w:ascii="Cambria" w:eastAsia="Calibri" w:hAnsi="Cambria" w:cs="Calibri"/>
          <w:sz w:val="24"/>
          <w:szCs w:val="24"/>
        </w:rPr>
        <w:t xml:space="preserve">who </w:t>
      </w:r>
      <w:r>
        <w:rPr>
          <w:rFonts w:ascii="Cambria" w:eastAsia="Calibri" w:hAnsi="Cambria" w:cs="Calibri"/>
          <w:sz w:val="24"/>
          <w:szCs w:val="24"/>
        </w:rPr>
        <w:t xml:space="preserve">shared that </w:t>
      </w:r>
      <w:r w:rsidR="007A5840" w:rsidRPr="00852CFF">
        <w:rPr>
          <w:rFonts w:ascii="Cambria" w:eastAsia="Calibri" w:hAnsi="Cambria" w:cs="Calibri"/>
          <w:sz w:val="24"/>
          <w:szCs w:val="24"/>
        </w:rPr>
        <w:t xml:space="preserve">they </w:t>
      </w:r>
      <w:r>
        <w:rPr>
          <w:rFonts w:ascii="Cambria" w:eastAsia="Calibri" w:hAnsi="Cambria" w:cs="Calibri"/>
          <w:sz w:val="24"/>
          <w:szCs w:val="24"/>
        </w:rPr>
        <w:t xml:space="preserve">would </w:t>
      </w:r>
      <w:r w:rsidR="007A5840" w:rsidRPr="00852CFF">
        <w:rPr>
          <w:rFonts w:ascii="Cambria" w:eastAsia="Calibri" w:hAnsi="Cambria" w:cs="Calibri"/>
          <w:sz w:val="24"/>
          <w:szCs w:val="24"/>
        </w:rPr>
        <w:t xml:space="preserve">not </w:t>
      </w:r>
      <w:r>
        <w:rPr>
          <w:rFonts w:ascii="Cambria" w:eastAsia="Calibri" w:hAnsi="Cambria" w:cs="Calibri"/>
          <w:sz w:val="24"/>
          <w:szCs w:val="24"/>
        </w:rPr>
        <w:t xml:space="preserve">be able to buy a home in </w:t>
      </w:r>
      <w:r w:rsidR="00D95B5F">
        <w:rPr>
          <w:rFonts w:ascii="Cambria" w:eastAsia="Calibri" w:hAnsi="Cambria" w:cs="Calibri"/>
          <w:sz w:val="24"/>
          <w:szCs w:val="24"/>
        </w:rPr>
        <w:t xml:space="preserve">the </w:t>
      </w:r>
      <w:proofErr w:type="gramStart"/>
      <w:r w:rsidR="00D95B5F">
        <w:rPr>
          <w:rFonts w:ascii="Cambria" w:eastAsia="Calibri" w:hAnsi="Cambria" w:cs="Calibri"/>
          <w:sz w:val="24"/>
          <w:szCs w:val="24"/>
        </w:rPr>
        <w:t>City</w:t>
      </w:r>
      <w:proofErr w:type="gramEnd"/>
      <w:r w:rsidR="00D95B5F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mbria" w:eastAsia="Calibri" w:hAnsi="Cambria" w:cs="Calibri"/>
          <w:sz w:val="24"/>
          <w:szCs w:val="24"/>
        </w:rPr>
        <w:t xml:space="preserve">today. </w:t>
      </w:r>
      <w:r w:rsidR="00EB6646">
        <w:rPr>
          <w:rFonts w:ascii="Cambria" w:eastAsia="Calibri" w:hAnsi="Cambria" w:cs="Calibri"/>
          <w:sz w:val="24"/>
          <w:szCs w:val="24"/>
        </w:rPr>
        <w:t>Overall, r</w:t>
      </w:r>
      <w:r w:rsidR="007A5840" w:rsidRPr="00852CFF">
        <w:rPr>
          <w:rFonts w:ascii="Cambria" w:eastAsia="Calibri" w:hAnsi="Cambria" w:cs="Calibri"/>
          <w:sz w:val="24"/>
          <w:szCs w:val="24"/>
        </w:rPr>
        <w:t xml:space="preserve">esidents noted </w:t>
      </w:r>
      <w:r w:rsidR="00D95B5F">
        <w:rPr>
          <w:rFonts w:ascii="Cambria" w:eastAsia="Calibri" w:hAnsi="Cambria" w:cs="Calibri"/>
          <w:sz w:val="24"/>
          <w:szCs w:val="24"/>
        </w:rPr>
        <w:t>that</w:t>
      </w:r>
      <w:r w:rsidR="00D95B5F" w:rsidRPr="00852CFF">
        <w:rPr>
          <w:rFonts w:ascii="Cambria" w:eastAsia="Calibri" w:hAnsi="Cambria" w:cs="Calibri"/>
          <w:sz w:val="24"/>
          <w:szCs w:val="24"/>
        </w:rPr>
        <w:t xml:space="preserve"> </w:t>
      </w:r>
      <w:r w:rsidR="007A5840" w:rsidRPr="00852CFF">
        <w:rPr>
          <w:rFonts w:ascii="Cambria" w:eastAsia="Calibri" w:hAnsi="Cambria" w:cs="Calibri"/>
          <w:sz w:val="24"/>
          <w:szCs w:val="24"/>
        </w:rPr>
        <w:t>Norwalk is be</w:t>
      </w:r>
      <w:r w:rsidR="00EB6646">
        <w:rPr>
          <w:rFonts w:ascii="Cambria" w:eastAsia="Calibri" w:hAnsi="Cambria" w:cs="Calibri"/>
          <w:sz w:val="24"/>
          <w:szCs w:val="24"/>
        </w:rPr>
        <w:t>com</w:t>
      </w:r>
      <w:r w:rsidR="007A5840" w:rsidRPr="00852CFF">
        <w:rPr>
          <w:rFonts w:ascii="Cambria" w:eastAsia="Calibri" w:hAnsi="Cambria" w:cs="Calibri"/>
          <w:sz w:val="24"/>
          <w:szCs w:val="24"/>
        </w:rPr>
        <w:t xml:space="preserve">ing a less accessible community to live in. </w:t>
      </w:r>
    </w:p>
    <w:p w14:paraId="7B8A3D01" w14:textId="77777777" w:rsidR="007A5840" w:rsidRDefault="007A5840" w:rsidP="007B1328">
      <w:pPr>
        <w:spacing w:after="0" w:line="240" w:lineRule="auto"/>
        <w:jc w:val="both"/>
        <w:rPr>
          <w:rFonts w:ascii="Cambria" w:hAnsi="Cambria"/>
          <w:sz w:val="24"/>
          <w:szCs w:val="24"/>
          <w:highlight w:val="yellow"/>
        </w:rPr>
      </w:pPr>
    </w:p>
    <w:p w14:paraId="76E14783" w14:textId="0E35FCEF" w:rsidR="00094F16" w:rsidRPr="006D6798" w:rsidRDefault="00DB6EFA" w:rsidP="007B1328">
      <w:pPr>
        <w:pStyle w:val="Heading2"/>
        <w:jc w:val="both"/>
        <w:rPr>
          <w:rFonts w:eastAsia="Calibri"/>
          <w:b/>
          <w:bCs/>
        </w:rPr>
      </w:pPr>
      <w:r w:rsidRPr="006D6798">
        <w:rPr>
          <w:rFonts w:eastAsia="Calibri"/>
          <w:b/>
          <w:bCs/>
        </w:rPr>
        <w:t xml:space="preserve">Who </w:t>
      </w:r>
      <w:r w:rsidR="002531B3" w:rsidRPr="006D6798">
        <w:rPr>
          <w:rFonts w:eastAsia="Calibri"/>
          <w:b/>
          <w:bCs/>
        </w:rPr>
        <w:t>are we trying to</w:t>
      </w:r>
      <w:r w:rsidRPr="006D6798">
        <w:rPr>
          <w:rFonts w:eastAsia="Calibri"/>
          <w:b/>
          <w:bCs/>
        </w:rPr>
        <w:t xml:space="preserve"> house</w:t>
      </w:r>
      <w:r w:rsidR="00094F16" w:rsidRPr="006D6798">
        <w:rPr>
          <w:rFonts w:eastAsia="Calibri"/>
          <w:b/>
          <w:bCs/>
        </w:rPr>
        <w:t>?</w:t>
      </w:r>
    </w:p>
    <w:p w14:paraId="1B29DE0C" w14:textId="77777777" w:rsidR="00094F16" w:rsidRDefault="00094F16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54FF2721" w14:textId="7CBB6C18" w:rsidR="00DB6EFA" w:rsidRDefault="00DB6EFA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Participants indicated that young adults</w:t>
      </w:r>
      <w:r w:rsidR="004928AC">
        <w:rPr>
          <w:rFonts w:ascii="Cambria" w:eastAsia="Calibri" w:hAnsi="Cambria" w:cs="Calibri"/>
          <w:sz w:val="24"/>
          <w:szCs w:val="24"/>
        </w:rPr>
        <w:t>, students,</w:t>
      </w:r>
      <w:r>
        <w:rPr>
          <w:rFonts w:ascii="Cambria" w:eastAsia="Calibri" w:hAnsi="Cambria" w:cs="Calibri"/>
          <w:sz w:val="24"/>
          <w:szCs w:val="24"/>
        </w:rPr>
        <w:t xml:space="preserve"> and first-time home buyers struggle to find housing in Norwalk that meet their needs </w:t>
      </w:r>
      <w:r w:rsidR="006D6798">
        <w:rPr>
          <w:rFonts w:ascii="Cambria" w:eastAsia="Calibri" w:hAnsi="Cambria" w:cs="Calibri"/>
          <w:sz w:val="24"/>
          <w:szCs w:val="24"/>
        </w:rPr>
        <w:t>and/</w:t>
      </w:r>
      <w:r>
        <w:rPr>
          <w:rFonts w:ascii="Cambria" w:eastAsia="Calibri" w:hAnsi="Cambria" w:cs="Calibri"/>
          <w:sz w:val="24"/>
          <w:szCs w:val="24"/>
        </w:rPr>
        <w:t xml:space="preserve">or income level. </w:t>
      </w:r>
      <w:r w:rsidR="00094F16" w:rsidRPr="00852CFF">
        <w:rPr>
          <w:rFonts w:ascii="Cambria" w:eastAsia="Calibri" w:hAnsi="Cambria" w:cs="Calibri"/>
          <w:sz w:val="24"/>
          <w:szCs w:val="24"/>
        </w:rPr>
        <w:t xml:space="preserve">Many </w:t>
      </w:r>
      <w:r>
        <w:rPr>
          <w:rFonts w:ascii="Cambria" w:eastAsia="Calibri" w:hAnsi="Cambria" w:cs="Calibri"/>
          <w:sz w:val="24"/>
          <w:szCs w:val="24"/>
        </w:rPr>
        <w:t xml:space="preserve">residents </w:t>
      </w:r>
      <w:r w:rsidR="00094F16" w:rsidRPr="00852CFF">
        <w:rPr>
          <w:rFonts w:ascii="Cambria" w:eastAsia="Calibri" w:hAnsi="Cambria" w:cs="Calibri"/>
          <w:sz w:val="24"/>
          <w:szCs w:val="24"/>
        </w:rPr>
        <w:lastRenderedPageBreak/>
        <w:t>expressed concerns that their children would not be able to afford a home in Norwalk later in life.  </w:t>
      </w:r>
      <w:r w:rsidR="00094F16">
        <w:rPr>
          <w:rFonts w:ascii="Cambria" w:eastAsia="Calibri" w:hAnsi="Cambria" w:cs="Calibri"/>
          <w:sz w:val="24"/>
          <w:szCs w:val="24"/>
        </w:rPr>
        <w:t xml:space="preserve">In addition, </w:t>
      </w:r>
      <w:r w:rsidR="00094F16" w:rsidRPr="00945F0E">
        <w:rPr>
          <w:rFonts w:ascii="Cambria" w:eastAsia="Calibri" w:hAnsi="Cambria" w:cs="Calibri"/>
          <w:sz w:val="24"/>
          <w:szCs w:val="24"/>
        </w:rPr>
        <w:t xml:space="preserve">residents </w:t>
      </w:r>
      <w:r w:rsidR="006D6798">
        <w:rPr>
          <w:rFonts w:ascii="Cambria" w:eastAsia="Calibri" w:hAnsi="Cambria" w:cs="Calibri"/>
          <w:sz w:val="24"/>
          <w:szCs w:val="24"/>
        </w:rPr>
        <w:t>expressed a need for</w:t>
      </w:r>
      <w:r w:rsidR="00094F16" w:rsidRPr="00945F0E">
        <w:rPr>
          <w:rFonts w:ascii="Cambria" w:eastAsia="Calibri" w:hAnsi="Cambria" w:cs="Calibri"/>
          <w:sz w:val="24"/>
          <w:szCs w:val="24"/>
        </w:rPr>
        <w:t xml:space="preserve"> housing that accommodates </w:t>
      </w:r>
      <w:r w:rsidR="002531B3">
        <w:rPr>
          <w:rFonts w:ascii="Cambria" w:eastAsia="Calibri" w:hAnsi="Cambria" w:cs="Calibri"/>
          <w:sz w:val="24"/>
          <w:szCs w:val="24"/>
        </w:rPr>
        <w:t>large family units and the local workforce</w:t>
      </w:r>
      <w:r w:rsidR="004928AC">
        <w:rPr>
          <w:rFonts w:ascii="Cambria" w:eastAsia="Calibri" w:hAnsi="Cambria" w:cs="Calibri"/>
          <w:sz w:val="24"/>
          <w:szCs w:val="24"/>
        </w:rPr>
        <w:t>/public servants</w:t>
      </w:r>
      <w:r w:rsidR="00EB6646">
        <w:rPr>
          <w:rFonts w:ascii="Cambria" w:eastAsia="Calibri" w:hAnsi="Cambria" w:cs="Calibri"/>
          <w:sz w:val="24"/>
          <w:szCs w:val="24"/>
        </w:rPr>
        <w:t xml:space="preserve">. </w:t>
      </w:r>
      <w:r w:rsidR="00BA4945">
        <w:rPr>
          <w:rFonts w:ascii="Cambria" w:hAnsi="Cambria"/>
          <w:sz w:val="24"/>
          <w:szCs w:val="24"/>
        </w:rPr>
        <w:t>M</w:t>
      </w:r>
      <w:r w:rsidR="004928AC" w:rsidRPr="00E56D89">
        <w:rPr>
          <w:rFonts w:ascii="Cambria" w:hAnsi="Cambria"/>
          <w:sz w:val="24"/>
          <w:szCs w:val="24"/>
        </w:rPr>
        <w:t xml:space="preserve">any residents </w:t>
      </w:r>
      <w:r w:rsidR="004928AC">
        <w:rPr>
          <w:rFonts w:ascii="Cambria" w:hAnsi="Cambria"/>
          <w:sz w:val="24"/>
          <w:szCs w:val="24"/>
        </w:rPr>
        <w:t xml:space="preserve">stressed </w:t>
      </w:r>
      <w:r w:rsidR="00EE7A13">
        <w:rPr>
          <w:rFonts w:ascii="Cambria" w:hAnsi="Cambria"/>
          <w:sz w:val="24"/>
          <w:szCs w:val="24"/>
        </w:rPr>
        <w:t xml:space="preserve">the importance of being able to </w:t>
      </w:r>
      <w:r w:rsidR="004928AC" w:rsidRPr="00E56D89">
        <w:rPr>
          <w:rFonts w:ascii="Cambria" w:hAnsi="Cambria"/>
          <w:sz w:val="24"/>
          <w:szCs w:val="24"/>
        </w:rPr>
        <w:t>live and</w:t>
      </w:r>
      <w:r w:rsidR="004928AC">
        <w:rPr>
          <w:rFonts w:ascii="Cambria" w:hAnsi="Cambria"/>
          <w:sz w:val="24"/>
          <w:szCs w:val="24"/>
        </w:rPr>
        <w:t xml:space="preserve"> </w:t>
      </w:r>
      <w:r w:rsidR="004928AC" w:rsidRPr="00E56D89">
        <w:rPr>
          <w:rFonts w:ascii="Cambria" w:hAnsi="Cambria"/>
          <w:sz w:val="24"/>
          <w:szCs w:val="24"/>
        </w:rPr>
        <w:t>work in Norwalk</w:t>
      </w:r>
      <w:r w:rsidR="00EE7A13">
        <w:rPr>
          <w:rFonts w:ascii="Cambria" w:hAnsi="Cambria"/>
          <w:sz w:val="24"/>
          <w:szCs w:val="24"/>
        </w:rPr>
        <w:t xml:space="preserve"> </w:t>
      </w:r>
      <w:r w:rsidR="00777C0A">
        <w:rPr>
          <w:rFonts w:ascii="Cambria" w:hAnsi="Cambria"/>
          <w:sz w:val="24"/>
          <w:szCs w:val="24"/>
        </w:rPr>
        <w:t>in order to help with shorter commute times and to foster</w:t>
      </w:r>
      <w:r w:rsidR="00EE7A13">
        <w:rPr>
          <w:rFonts w:ascii="Cambria" w:hAnsi="Cambria"/>
          <w:sz w:val="24"/>
          <w:szCs w:val="24"/>
        </w:rPr>
        <w:t xml:space="preserve"> economic development in the </w:t>
      </w:r>
      <w:proofErr w:type="gramStart"/>
      <w:r w:rsidR="00EE7A13">
        <w:rPr>
          <w:rFonts w:ascii="Cambria" w:hAnsi="Cambria"/>
          <w:sz w:val="24"/>
          <w:szCs w:val="24"/>
        </w:rPr>
        <w:t>City</w:t>
      </w:r>
      <w:proofErr w:type="gramEnd"/>
      <w:r w:rsidR="004928AC" w:rsidRPr="00E56D89">
        <w:rPr>
          <w:rFonts w:ascii="Cambria" w:hAnsi="Cambria"/>
          <w:sz w:val="24"/>
          <w:szCs w:val="24"/>
        </w:rPr>
        <w:t xml:space="preserve">. </w:t>
      </w:r>
      <w:r>
        <w:rPr>
          <w:rFonts w:ascii="Cambria" w:eastAsia="Calibri" w:hAnsi="Cambria" w:cs="Calibri"/>
          <w:sz w:val="24"/>
          <w:szCs w:val="24"/>
        </w:rPr>
        <w:t xml:space="preserve">Finally, it was noted that </w:t>
      </w:r>
      <w:r w:rsidR="002531B3">
        <w:rPr>
          <w:rFonts w:ascii="Cambria" w:eastAsia="Calibri" w:hAnsi="Cambria" w:cs="Calibri"/>
          <w:sz w:val="24"/>
          <w:szCs w:val="24"/>
        </w:rPr>
        <w:t xml:space="preserve">the </w:t>
      </w:r>
      <w:r w:rsidR="002531B3" w:rsidRPr="00945F0E">
        <w:rPr>
          <w:rFonts w:ascii="Cambria" w:eastAsia="Calibri" w:hAnsi="Cambria" w:cs="Calibri"/>
          <w:sz w:val="24"/>
          <w:szCs w:val="24"/>
        </w:rPr>
        <w:t>aging population</w:t>
      </w:r>
      <w:r w:rsidR="002531B3">
        <w:rPr>
          <w:rFonts w:ascii="Cambria" w:eastAsia="Calibri" w:hAnsi="Cambria" w:cs="Calibri"/>
          <w:sz w:val="24"/>
          <w:szCs w:val="24"/>
        </w:rPr>
        <w:t xml:space="preserve">, </w:t>
      </w:r>
      <w:r>
        <w:rPr>
          <w:rFonts w:ascii="Cambria" w:eastAsia="Calibri" w:hAnsi="Cambria" w:cs="Calibri"/>
          <w:sz w:val="24"/>
          <w:szCs w:val="24"/>
        </w:rPr>
        <w:t xml:space="preserve">individuals with </w:t>
      </w:r>
      <w:r w:rsidRPr="00945F0E">
        <w:rPr>
          <w:rFonts w:ascii="Cambria" w:hAnsi="Cambria"/>
          <w:sz w:val="24"/>
          <w:szCs w:val="24"/>
        </w:rPr>
        <w:t xml:space="preserve">mental </w:t>
      </w:r>
      <w:r>
        <w:rPr>
          <w:rFonts w:ascii="Cambria" w:hAnsi="Cambria"/>
          <w:sz w:val="24"/>
          <w:szCs w:val="24"/>
        </w:rPr>
        <w:t>and physical disabilities,</w:t>
      </w:r>
      <w:r w:rsidR="00094F16" w:rsidRPr="00945F0E">
        <w:rPr>
          <w:rFonts w:ascii="Cambria" w:hAnsi="Cambria"/>
          <w:sz w:val="24"/>
          <w:szCs w:val="24"/>
        </w:rPr>
        <w:t xml:space="preserve"> immigrants</w:t>
      </w:r>
      <w:r>
        <w:rPr>
          <w:rFonts w:ascii="Cambria" w:hAnsi="Cambria"/>
          <w:sz w:val="24"/>
          <w:szCs w:val="24"/>
        </w:rPr>
        <w:t>,</w:t>
      </w:r>
      <w:r w:rsidR="00094F16" w:rsidRPr="00945F0E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 xml:space="preserve">the </w:t>
      </w:r>
      <w:r w:rsidR="00094F16" w:rsidRPr="00BF6271">
        <w:rPr>
          <w:rFonts w:ascii="Cambria" w:hAnsi="Cambria"/>
          <w:sz w:val="24"/>
          <w:szCs w:val="24"/>
        </w:rPr>
        <w:t xml:space="preserve">homeless </w:t>
      </w:r>
      <w:r>
        <w:rPr>
          <w:rFonts w:ascii="Cambria" w:hAnsi="Cambria"/>
          <w:sz w:val="24"/>
          <w:szCs w:val="24"/>
        </w:rPr>
        <w:t xml:space="preserve">population </w:t>
      </w:r>
      <w:r w:rsidR="00777C0A">
        <w:rPr>
          <w:rFonts w:ascii="Cambria" w:hAnsi="Cambria"/>
          <w:sz w:val="24"/>
          <w:szCs w:val="24"/>
        </w:rPr>
        <w:t xml:space="preserve">also </w:t>
      </w:r>
      <w:r>
        <w:rPr>
          <w:rFonts w:ascii="Cambria" w:hAnsi="Cambria"/>
          <w:sz w:val="24"/>
          <w:szCs w:val="24"/>
        </w:rPr>
        <w:t>lack</w:t>
      </w:r>
      <w:r w:rsidR="00777C0A">
        <w:rPr>
          <w:rFonts w:ascii="Cambria" w:hAnsi="Cambria"/>
          <w:sz w:val="24"/>
          <w:szCs w:val="24"/>
        </w:rPr>
        <w:t>ed</w:t>
      </w:r>
      <w:r>
        <w:rPr>
          <w:rFonts w:ascii="Cambria" w:hAnsi="Cambria"/>
          <w:sz w:val="24"/>
          <w:szCs w:val="24"/>
        </w:rPr>
        <w:t xml:space="preserve"> housing.</w:t>
      </w:r>
    </w:p>
    <w:p w14:paraId="46AAB439" w14:textId="77777777" w:rsidR="00094F16" w:rsidRDefault="00094F16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374A49C9" w14:textId="4A1BC2C0" w:rsidR="00852CFF" w:rsidRPr="00777C0A" w:rsidRDefault="00094F16" w:rsidP="007B1328">
      <w:pPr>
        <w:pStyle w:val="Heading2"/>
        <w:jc w:val="both"/>
        <w:rPr>
          <w:rFonts w:eastAsia="Calibri"/>
          <w:b/>
          <w:bCs/>
        </w:rPr>
      </w:pPr>
      <w:r w:rsidRPr="00777C0A">
        <w:rPr>
          <w:rFonts w:eastAsia="Calibri"/>
          <w:b/>
          <w:bCs/>
        </w:rPr>
        <w:t>W</w:t>
      </w:r>
      <w:r w:rsidR="00852CFF" w:rsidRPr="00777C0A">
        <w:rPr>
          <w:rFonts w:eastAsia="Calibri"/>
          <w:b/>
          <w:bCs/>
        </w:rPr>
        <w:t xml:space="preserve">hat type of housing should be built to serve </w:t>
      </w:r>
      <w:r w:rsidR="002531B3" w:rsidRPr="00777C0A">
        <w:rPr>
          <w:rFonts w:eastAsia="Calibri"/>
          <w:b/>
          <w:bCs/>
        </w:rPr>
        <w:t>housing needs</w:t>
      </w:r>
      <w:r w:rsidR="00852CFF" w:rsidRPr="00777C0A">
        <w:rPr>
          <w:rFonts w:eastAsia="Calibri"/>
          <w:b/>
          <w:bCs/>
        </w:rPr>
        <w:t xml:space="preserve">? </w:t>
      </w:r>
    </w:p>
    <w:p w14:paraId="1FFE8103" w14:textId="77777777" w:rsidR="007A5840" w:rsidRDefault="007A5840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5E6A0A8A" w14:textId="5B39A126" w:rsidR="00777C0A" w:rsidRDefault="00777C0A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52CFF">
        <w:rPr>
          <w:rFonts w:ascii="Cambria" w:eastAsia="Calibri" w:hAnsi="Cambria" w:cs="Calibri"/>
          <w:sz w:val="24"/>
          <w:szCs w:val="24"/>
        </w:rPr>
        <w:t xml:space="preserve">Many residents expressed disenchantment by the two ends of housing types currently being developed, specifically single-family housing units and </w:t>
      </w:r>
      <w:r>
        <w:rPr>
          <w:rFonts w:ascii="Cambria" w:eastAsia="Calibri" w:hAnsi="Cambria" w:cs="Calibri"/>
          <w:sz w:val="24"/>
          <w:szCs w:val="24"/>
        </w:rPr>
        <w:t xml:space="preserve">high-end </w:t>
      </w:r>
      <w:r w:rsidRPr="00852CFF">
        <w:rPr>
          <w:rFonts w:ascii="Cambria" w:eastAsia="Calibri" w:hAnsi="Cambria" w:cs="Calibri"/>
          <w:sz w:val="24"/>
          <w:szCs w:val="24"/>
        </w:rPr>
        <w:t>multi-unit</w:t>
      </w:r>
      <w:r>
        <w:rPr>
          <w:rFonts w:ascii="Cambria" w:eastAsia="Calibri" w:hAnsi="Cambria" w:cs="Calibri"/>
          <w:sz w:val="24"/>
          <w:szCs w:val="24"/>
        </w:rPr>
        <w:t xml:space="preserve"> rental</w:t>
      </w:r>
      <w:r w:rsidRPr="00852CFF">
        <w:rPr>
          <w:rFonts w:ascii="Cambria" w:eastAsia="Calibri" w:hAnsi="Cambria" w:cs="Calibri"/>
          <w:sz w:val="24"/>
          <w:szCs w:val="24"/>
        </w:rPr>
        <w:t xml:space="preserve"> apartment complexes. </w:t>
      </w:r>
      <w:r>
        <w:rPr>
          <w:rFonts w:ascii="Cambria" w:hAnsi="Cambria"/>
          <w:sz w:val="24"/>
          <w:szCs w:val="24"/>
        </w:rPr>
        <w:t>Therefore, s</w:t>
      </w:r>
      <w:r w:rsidR="002531B3">
        <w:rPr>
          <w:rFonts w:ascii="Cambria" w:hAnsi="Cambria"/>
          <w:sz w:val="24"/>
          <w:szCs w:val="24"/>
        </w:rPr>
        <w:t xml:space="preserve">ession attendees expressed a </w:t>
      </w:r>
      <w:r w:rsidR="00094F16" w:rsidRPr="00BF6271">
        <w:rPr>
          <w:rFonts w:ascii="Cambria" w:hAnsi="Cambria"/>
          <w:sz w:val="24"/>
          <w:szCs w:val="24"/>
        </w:rPr>
        <w:t xml:space="preserve">need </w:t>
      </w:r>
      <w:r w:rsidR="004928AC">
        <w:rPr>
          <w:rFonts w:ascii="Cambria" w:hAnsi="Cambria"/>
          <w:sz w:val="24"/>
          <w:szCs w:val="24"/>
        </w:rPr>
        <w:t xml:space="preserve">to increase the housing supply and build a </w:t>
      </w:r>
      <w:r w:rsidR="00094F16" w:rsidRPr="00BF6271">
        <w:rPr>
          <w:rFonts w:ascii="Cambria" w:hAnsi="Cambria"/>
          <w:sz w:val="24"/>
          <w:szCs w:val="24"/>
        </w:rPr>
        <w:t xml:space="preserve">variety of </w:t>
      </w:r>
      <w:r w:rsidR="002531B3">
        <w:rPr>
          <w:rFonts w:ascii="Cambria" w:hAnsi="Cambria"/>
          <w:sz w:val="24"/>
          <w:szCs w:val="24"/>
        </w:rPr>
        <w:t xml:space="preserve">housing types </w:t>
      </w:r>
      <w:r w:rsidR="00094F16" w:rsidRPr="00BF6271">
        <w:rPr>
          <w:rFonts w:ascii="Cambria" w:hAnsi="Cambria"/>
          <w:sz w:val="24"/>
          <w:szCs w:val="24"/>
        </w:rPr>
        <w:t>that m</w:t>
      </w:r>
      <w:r w:rsidR="002531B3">
        <w:rPr>
          <w:rFonts w:ascii="Cambria" w:hAnsi="Cambria"/>
          <w:sz w:val="24"/>
          <w:szCs w:val="24"/>
        </w:rPr>
        <w:t>e</w:t>
      </w:r>
      <w:r w:rsidR="00BA4945">
        <w:rPr>
          <w:rFonts w:ascii="Cambria" w:hAnsi="Cambria"/>
          <w:sz w:val="24"/>
          <w:szCs w:val="24"/>
        </w:rPr>
        <w:t>e</w:t>
      </w:r>
      <w:r w:rsidR="00094F16" w:rsidRPr="00BF6271">
        <w:rPr>
          <w:rFonts w:ascii="Cambria" w:hAnsi="Cambria"/>
          <w:sz w:val="24"/>
          <w:szCs w:val="24"/>
        </w:rPr>
        <w:t>t different income levels.</w:t>
      </w:r>
      <w:r w:rsidR="00BA4945">
        <w:rPr>
          <w:rFonts w:ascii="Cambria" w:hAnsi="Cambria"/>
          <w:sz w:val="24"/>
          <w:szCs w:val="24"/>
        </w:rPr>
        <w:t xml:space="preserve"> The following housing types were discussed:</w:t>
      </w:r>
    </w:p>
    <w:p w14:paraId="402D073F" w14:textId="7F1B892A" w:rsidR="00EE7A13" w:rsidRDefault="00094F16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  <w:r w:rsidRPr="00BF6271">
        <w:rPr>
          <w:rFonts w:ascii="Cambria" w:hAnsi="Cambria"/>
          <w:sz w:val="24"/>
          <w:szCs w:val="24"/>
        </w:rPr>
        <w:t xml:space="preserve"> </w:t>
      </w:r>
    </w:p>
    <w:p w14:paraId="331C3AFD" w14:textId="784934A3" w:rsidR="00BF7204" w:rsidRDefault="00BF7204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7C0A">
        <w:rPr>
          <w:rFonts w:ascii="Cambria" w:hAnsi="Cambria"/>
          <w:i/>
          <w:iCs/>
          <w:sz w:val="24"/>
          <w:szCs w:val="24"/>
          <w:u w:val="single"/>
        </w:rPr>
        <w:t>Duplexes and Townhouses</w:t>
      </w:r>
      <w:r w:rsidR="00777C0A">
        <w:rPr>
          <w:rFonts w:ascii="Cambria" w:hAnsi="Cambria"/>
          <w:i/>
          <w:iCs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Residents expressed a desire for duplexes and townhouses. </w:t>
      </w:r>
      <w:r w:rsidRPr="00E56D89">
        <w:rPr>
          <w:rFonts w:ascii="Cambria" w:hAnsi="Cambria"/>
          <w:sz w:val="24"/>
          <w:szCs w:val="24"/>
        </w:rPr>
        <w:t xml:space="preserve">Norwalk residents felt that </w:t>
      </w:r>
      <w:r>
        <w:rPr>
          <w:rFonts w:ascii="Cambria" w:hAnsi="Cambria"/>
          <w:sz w:val="24"/>
          <w:szCs w:val="24"/>
        </w:rPr>
        <w:t xml:space="preserve">duplexes </w:t>
      </w:r>
      <w:r w:rsidRPr="00E56D89">
        <w:rPr>
          <w:rFonts w:ascii="Cambria" w:hAnsi="Cambria"/>
          <w:sz w:val="24"/>
          <w:szCs w:val="24"/>
        </w:rPr>
        <w:t>could be well</w:t>
      </w:r>
      <w:r w:rsidR="00777C0A">
        <w:rPr>
          <w:rFonts w:ascii="Cambria" w:hAnsi="Cambria"/>
          <w:sz w:val="24"/>
          <w:szCs w:val="24"/>
        </w:rPr>
        <w:t>-</w:t>
      </w:r>
      <w:r w:rsidRPr="00E56D89">
        <w:rPr>
          <w:rFonts w:ascii="Cambria" w:hAnsi="Cambria"/>
          <w:sz w:val="24"/>
          <w:szCs w:val="24"/>
        </w:rPr>
        <w:t>designed and promote a</w:t>
      </w:r>
      <w:r>
        <w:rPr>
          <w:rFonts w:ascii="Cambria" w:hAnsi="Cambria"/>
          <w:sz w:val="24"/>
          <w:szCs w:val="24"/>
        </w:rPr>
        <w:t xml:space="preserve"> s</w:t>
      </w:r>
      <w:r w:rsidRPr="00E56D89">
        <w:rPr>
          <w:rFonts w:ascii="Cambria" w:hAnsi="Cambria"/>
          <w:sz w:val="24"/>
          <w:szCs w:val="24"/>
        </w:rPr>
        <w:t xml:space="preserve">ense of community while at the same time </w:t>
      </w:r>
      <w:proofErr w:type="gramStart"/>
      <w:r w:rsidRPr="00E56D89">
        <w:rPr>
          <w:rFonts w:ascii="Cambria" w:hAnsi="Cambria"/>
          <w:sz w:val="24"/>
          <w:szCs w:val="24"/>
        </w:rPr>
        <w:t>fit</w:t>
      </w:r>
      <w:proofErr w:type="gramEnd"/>
      <w:r w:rsidRPr="00E56D89">
        <w:rPr>
          <w:rFonts w:ascii="Cambria" w:hAnsi="Cambria"/>
          <w:sz w:val="24"/>
          <w:szCs w:val="24"/>
        </w:rPr>
        <w:t xml:space="preserve"> into available parcels of land especially when</w:t>
      </w:r>
      <w:r>
        <w:rPr>
          <w:rFonts w:ascii="Cambria" w:hAnsi="Cambria"/>
          <w:sz w:val="24"/>
          <w:szCs w:val="24"/>
        </w:rPr>
        <w:t xml:space="preserve"> </w:t>
      </w:r>
      <w:r w:rsidRPr="00E56D89">
        <w:rPr>
          <w:rFonts w:ascii="Cambria" w:hAnsi="Cambria"/>
          <w:sz w:val="24"/>
          <w:szCs w:val="24"/>
        </w:rPr>
        <w:t>built densely.</w:t>
      </w:r>
      <w:r>
        <w:rPr>
          <w:rFonts w:ascii="Cambria" w:hAnsi="Cambria"/>
          <w:sz w:val="24"/>
          <w:szCs w:val="24"/>
        </w:rPr>
        <w:t xml:space="preserve"> </w:t>
      </w:r>
    </w:p>
    <w:p w14:paraId="72C756AD" w14:textId="77777777" w:rsidR="00BF7204" w:rsidRDefault="00BF7204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46DD55FE" w14:textId="672A97FE" w:rsidR="00BF7204" w:rsidRDefault="00BF7204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7C0A">
        <w:rPr>
          <w:rFonts w:ascii="Cambria" w:hAnsi="Cambria"/>
          <w:i/>
          <w:iCs/>
          <w:sz w:val="24"/>
          <w:szCs w:val="24"/>
          <w:u w:val="single"/>
        </w:rPr>
        <w:t>Unit with 2 Plus Bedrooms</w:t>
      </w:r>
      <w:r w:rsidR="00777C0A">
        <w:rPr>
          <w:rFonts w:ascii="Cambria" w:hAnsi="Cambria"/>
          <w:i/>
          <w:iCs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R</w:t>
      </w:r>
      <w:r w:rsidRPr="00E56D89">
        <w:rPr>
          <w:rFonts w:ascii="Cambria" w:hAnsi="Cambria"/>
          <w:sz w:val="24"/>
          <w:szCs w:val="24"/>
        </w:rPr>
        <w:t>esident</w:t>
      </w:r>
      <w:r>
        <w:rPr>
          <w:rFonts w:ascii="Cambria" w:hAnsi="Cambria"/>
          <w:sz w:val="24"/>
          <w:szCs w:val="24"/>
        </w:rPr>
        <w:t>s</w:t>
      </w:r>
      <w:r w:rsidRPr="00E56D89">
        <w:rPr>
          <w:rFonts w:ascii="Cambria" w:hAnsi="Cambria"/>
          <w:sz w:val="24"/>
          <w:szCs w:val="24"/>
        </w:rPr>
        <w:t xml:space="preserve"> </w:t>
      </w:r>
      <w:r w:rsidR="00777C0A">
        <w:rPr>
          <w:rFonts w:ascii="Cambria" w:hAnsi="Cambria"/>
          <w:sz w:val="24"/>
          <w:szCs w:val="24"/>
        </w:rPr>
        <w:t>expressed a need for</w:t>
      </w:r>
      <w:r>
        <w:rPr>
          <w:rFonts w:ascii="Cambria" w:hAnsi="Cambria"/>
          <w:sz w:val="24"/>
          <w:szCs w:val="24"/>
        </w:rPr>
        <w:t xml:space="preserve"> units</w:t>
      </w:r>
      <w:r w:rsidRPr="00E56D89">
        <w:rPr>
          <w:rFonts w:ascii="Cambria" w:hAnsi="Cambria"/>
          <w:sz w:val="24"/>
          <w:szCs w:val="24"/>
        </w:rPr>
        <w:t xml:space="preserve"> designed with families</w:t>
      </w:r>
      <w:r>
        <w:rPr>
          <w:rFonts w:ascii="Cambria" w:hAnsi="Cambria"/>
          <w:sz w:val="24"/>
          <w:szCs w:val="24"/>
        </w:rPr>
        <w:t xml:space="preserve"> </w:t>
      </w:r>
      <w:r w:rsidRPr="00E56D89">
        <w:rPr>
          <w:rFonts w:ascii="Cambria" w:hAnsi="Cambria"/>
          <w:sz w:val="24"/>
          <w:szCs w:val="24"/>
        </w:rPr>
        <w:t>in mind</w:t>
      </w:r>
      <w:r>
        <w:rPr>
          <w:rFonts w:ascii="Cambria" w:hAnsi="Cambria"/>
          <w:sz w:val="24"/>
          <w:szCs w:val="24"/>
        </w:rPr>
        <w:t xml:space="preserve"> that</w:t>
      </w:r>
      <w:r w:rsidRPr="00E56D8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include</w:t>
      </w:r>
      <w:r w:rsidR="00777C0A">
        <w:rPr>
          <w:rFonts w:ascii="Cambria" w:hAnsi="Cambria"/>
          <w:sz w:val="24"/>
          <w:szCs w:val="24"/>
        </w:rPr>
        <w:t>d</w:t>
      </w:r>
      <w:r w:rsidRPr="00E56D8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two or more</w:t>
      </w:r>
      <w:r w:rsidRPr="00E56D89">
        <w:rPr>
          <w:rFonts w:ascii="Cambria" w:hAnsi="Cambria"/>
          <w:sz w:val="24"/>
          <w:szCs w:val="24"/>
        </w:rPr>
        <w:t xml:space="preserve"> bedrooms. </w:t>
      </w:r>
    </w:p>
    <w:p w14:paraId="31068963" w14:textId="77777777" w:rsidR="002531B3" w:rsidRPr="00852CFF" w:rsidRDefault="002531B3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43E3737D" w14:textId="03ABD45C" w:rsidR="004928AC" w:rsidRDefault="00BF7204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7C0A">
        <w:rPr>
          <w:rFonts w:ascii="Cambria" w:hAnsi="Cambria"/>
          <w:i/>
          <w:iCs/>
          <w:sz w:val="24"/>
          <w:szCs w:val="24"/>
          <w:u w:val="single"/>
        </w:rPr>
        <w:t>Accessory Dwelling Units</w:t>
      </w:r>
      <w:r w:rsidR="00777C0A">
        <w:rPr>
          <w:rFonts w:ascii="Cambria" w:hAnsi="Cambria"/>
          <w:i/>
          <w:iCs/>
          <w:sz w:val="24"/>
          <w:szCs w:val="24"/>
          <w:u w:val="single"/>
        </w:rPr>
        <w:t>:</w:t>
      </w:r>
      <w:r w:rsidR="00777C0A" w:rsidRPr="00777C0A">
        <w:rPr>
          <w:rFonts w:ascii="Cambria" w:hAnsi="Cambria"/>
          <w:i/>
          <w:iCs/>
          <w:sz w:val="24"/>
          <w:szCs w:val="24"/>
        </w:rPr>
        <w:t xml:space="preserve"> </w:t>
      </w:r>
      <w:r w:rsidRPr="00E56D89">
        <w:rPr>
          <w:rFonts w:ascii="Cambria" w:hAnsi="Cambria"/>
          <w:sz w:val="24"/>
          <w:szCs w:val="24"/>
        </w:rPr>
        <w:t>Norwalk residents</w:t>
      </w:r>
      <w:r>
        <w:rPr>
          <w:rFonts w:ascii="Cambria" w:hAnsi="Cambria"/>
          <w:sz w:val="24"/>
          <w:szCs w:val="24"/>
        </w:rPr>
        <w:t xml:space="preserve"> supported the inclusion of </w:t>
      </w:r>
      <w:r w:rsidRPr="00E56D89">
        <w:rPr>
          <w:rFonts w:ascii="Cambria" w:hAnsi="Cambria"/>
          <w:sz w:val="24"/>
          <w:szCs w:val="24"/>
        </w:rPr>
        <w:t>accessory dwell</w:t>
      </w:r>
      <w:r>
        <w:rPr>
          <w:rFonts w:ascii="Cambria" w:hAnsi="Cambria"/>
          <w:sz w:val="24"/>
          <w:szCs w:val="24"/>
        </w:rPr>
        <w:t>ing</w:t>
      </w:r>
      <w:r w:rsidRPr="00E56D89">
        <w:rPr>
          <w:rFonts w:ascii="Cambria" w:hAnsi="Cambria"/>
          <w:sz w:val="24"/>
          <w:szCs w:val="24"/>
        </w:rPr>
        <w:t xml:space="preserve"> units (ADUs)</w:t>
      </w:r>
      <w:r>
        <w:rPr>
          <w:rFonts w:ascii="Cambria" w:hAnsi="Cambria"/>
          <w:sz w:val="24"/>
          <w:szCs w:val="24"/>
        </w:rPr>
        <w:t xml:space="preserve"> to expand housing options where there are</w:t>
      </w:r>
      <w:r w:rsidRPr="00E56D89">
        <w:rPr>
          <w:rFonts w:ascii="Cambria" w:hAnsi="Cambria"/>
          <w:sz w:val="24"/>
          <w:szCs w:val="24"/>
        </w:rPr>
        <w:t xml:space="preserve"> single family </w:t>
      </w:r>
      <w:r>
        <w:rPr>
          <w:rFonts w:ascii="Cambria" w:hAnsi="Cambria"/>
          <w:sz w:val="24"/>
          <w:szCs w:val="24"/>
        </w:rPr>
        <w:t>homes</w:t>
      </w:r>
      <w:r w:rsidRPr="00E56D89">
        <w:rPr>
          <w:rFonts w:ascii="Cambria" w:hAnsi="Cambria"/>
          <w:sz w:val="24"/>
          <w:szCs w:val="24"/>
        </w:rPr>
        <w:t xml:space="preserve">. </w:t>
      </w:r>
    </w:p>
    <w:p w14:paraId="2F13B17F" w14:textId="77777777" w:rsidR="00BF7204" w:rsidRDefault="00BF7204" w:rsidP="007B1328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</w:rPr>
      </w:pPr>
    </w:p>
    <w:p w14:paraId="2557D18B" w14:textId="78791B60" w:rsidR="00BF7204" w:rsidRDefault="00BF7204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7C0A">
        <w:rPr>
          <w:rFonts w:ascii="Cambria" w:hAnsi="Cambria"/>
          <w:i/>
          <w:iCs/>
          <w:sz w:val="24"/>
          <w:szCs w:val="24"/>
          <w:u w:val="single"/>
        </w:rPr>
        <w:t>Small</w:t>
      </w:r>
      <w:r w:rsidR="00777C0A">
        <w:rPr>
          <w:rFonts w:ascii="Cambria" w:hAnsi="Cambria"/>
          <w:i/>
          <w:iCs/>
          <w:sz w:val="24"/>
          <w:szCs w:val="24"/>
          <w:u w:val="single"/>
        </w:rPr>
        <w:t>/Micro-</w:t>
      </w:r>
      <w:r w:rsidRPr="00777C0A">
        <w:rPr>
          <w:rFonts w:ascii="Cambria" w:hAnsi="Cambria"/>
          <w:i/>
          <w:iCs/>
          <w:sz w:val="24"/>
          <w:szCs w:val="24"/>
          <w:u w:val="single"/>
        </w:rPr>
        <w:t>Units</w:t>
      </w:r>
      <w:r w:rsidR="00777C0A">
        <w:rPr>
          <w:rFonts w:ascii="Cambria" w:hAnsi="Cambria"/>
          <w:i/>
          <w:iCs/>
          <w:sz w:val="24"/>
          <w:szCs w:val="24"/>
        </w:rPr>
        <w:t xml:space="preserve">: </w:t>
      </w:r>
      <w:r w:rsidRPr="00E56D89">
        <w:rPr>
          <w:rFonts w:ascii="Cambria" w:hAnsi="Cambria"/>
          <w:sz w:val="24"/>
          <w:szCs w:val="24"/>
        </w:rPr>
        <w:t>Some residents were receptive to the idea of smaller housing units or micro</w:t>
      </w:r>
      <w:r w:rsidR="004928AC">
        <w:rPr>
          <w:rFonts w:ascii="Cambria" w:hAnsi="Cambria"/>
          <w:sz w:val="24"/>
          <w:szCs w:val="24"/>
        </w:rPr>
        <w:t>-</w:t>
      </w:r>
      <w:r w:rsidRPr="00E56D89">
        <w:rPr>
          <w:rFonts w:ascii="Cambria" w:hAnsi="Cambria"/>
          <w:sz w:val="24"/>
          <w:szCs w:val="24"/>
        </w:rPr>
        <w:t>units</w:t>
      </w:r>
      <w:r w:rsidR="004928AC">
        <w:rPr>
          <w:rFonts w:ascii="Cambria" w:hAnsi="Cambria"/>
          <w:sz w:val="24"/>
          <w:szCs w:val="24"/>
        </w:rPr>
        <w:t xml:space="preserve"> to </w:t>
      </w:r>
      <w:r w:rsidRPr="00E56D89">
        <w:rPr>
          <w:rFonts w:ascii="Cambria" w:hAnsi="Cambria"/>
          <w:sz w:val="24"/>
          <w:szCs w:val="24"/>
        </w:rPr>
        <w:t>support housing availability for young people</w:t>
      </w:r>
      <w:r>
        <w:rPr>
          <w:rFonts w:ascii="Cambria" w:hAnsi="Cambria"/>
          <w:sz w:val="24"/>
          <w:szCs w:val="24"/>
        </w:rPr>
        <w:t xml:space="preserve"> </w:t>
      </w:r>
      <w:r w:rsidRPr="00E56D89">
        <w:rPr>
          <w:rFonts w:ascii="Cambria" w:hAnsi="Cambria"/>
          <w:sz w:val="24"/>
          <w:szCs w:val="24"/>
        </w:rPr>
        <w:t xml:space="preserve">and students. </w:t>
      </w:r>
    </w:p>
    <w:p w14:paraId="0836F449" w14:textId="77777777" w:rsidR="00BF7204" w:rsidRDefault="00BF7204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224C5C" w14:textId="415F3CA2" w:rsidR="007A5840" w:rsidRDefault="00561E56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7C0A">
        <w:rPr>
          <w:rFonts w:ascii="Cambria" w:eastAsia="Calibri" w:hAnsi="Cambria" w:cs="Calibri"/>
          <w:i/>
          <w:iCs/>
          <w:sz w:val="24"/>
          <w:szCs w:val="24"/>
          <w:u w:val="single"/>
        </w:rPr>
        <w:t>Supportive and Transitional Housing</w:t>
      </w:r>
      <w:r w:rsidR="00777C0A">
        <w:rPr>
          <w:rFonts w:ascii="Cambria" w:eastAsia="Calibri" w:hAnsi="Cambria" w:cs="Calibri"/>
          <w:i/>
          <w:iCs/>
          <w:sz w:val="24"/>
          <w:szCs w:val="24"/>
        </w:rPr>
        <w:t xml:space="preserve">: </w:t>
      </w:r>
      <w:r w:rsidR="001563F8">
        <w:rPr>
          <w:rFonts w:ascii="Cambria" w:eastAsia="Calibri" w:hAnsi="Cambria" w:cs="Calibri"/>
          <w:sz w:val="24"/>
          <w:szCs w:val="24"/>
        </w:rPr>
        <w:t>Participants</w:t>
      </w:r>
      <w:r w:rsidR="00094F16" w:rsidRPr="00852CFF">
        <w:rPr>
          <w:rFonts w:ascii="Cambria" w:eastAsia="Calibri" w:hAnsi="Cambria" w:cs="Calibri"/>
          <w:sz w:val="24"/>
          <w:szCs w:val="24"/>
        </w:rPr>
        <w:t xml:space="preserve"> noted </w:t>
      </w:r>
      <w:r w:rsidR="002531B3">
        <w:rPr>
          <w:rFonts w:ascii="Cambria" w:eastAsia="Calibri" w:hAnsi="Cambria" w:cs="Calibri"/>
          <w:sz w:val="24"/>
          <w:szCs w:val="24"/>
        </w:rPr>
        <w:t xml:space="preserve">a need for </w:t>
      </w:r>
      <w:r>
        <w:rPr>
          <w:rFonts w:ascii="Cambria" w:eastAsia="Calibri" w:hAnsi="Cambria" w:cs="Calibri"/>
          <w:sz w:val="24"/>
          <w:szCs w:val="24"/>
        </w:rPr>
        <w:t xml:space="preserve">both transitional and supportive housing, including housing with </w:t>
      </w:r>
      <w:r w:rsidR="00DB6EFA" w:rsidRPr="00945F0E">
        <w:rPr>
          <w:rFonts w:ascii="Cambria" w:hAnsi="Cambria"/>
          <w:sz w:val="24"/>
          <w:szCs w:val="24"/>
        </w:rPr>
        <w:t xml:space="preserve">wrap-around services </w:t>
      </w:r>
      <w:r>
        <w:rPr>
          <w:rFonts w:ascii="Cambria" w:hAnsi="Cambria"/>
          <w:sz w:val="24"/>
          <w:szCs w:val="24"/>
        </w:rPr>
        <w:t>and units designed to accommodate people with special needs.</w:t>
      </w:r>
      <w:r w:rsidRPr="00561E56">
        <w:rPr>
          <w:rFonts w:ascii="Cambria" w:hAnsi="Cambria"/>
          <w:sz w:val="24"/>
          <w:szCs w:val="24"/>
        </w:rPr>
        <w:t xml:space="preserve"> </w:t>
      </w:r>
    </w:p>
    <w:p w14:paraId="07364873" w14:textId="77777777" w:rsidR="00BF7204" w:rsidRDefault="00BF7204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10D8495C" w14:textId="61DEAA49" w:rsidR="00852CFF" w:rsidRPr="00EB6646" w:rsidRDefault="00852CFF" w:rsidP="007B1328">
      <w:pPr>
        <w:pStyle w:val="Heading2"/>
        <w:jc w:val="both"/>
        <w:rPr>
          <w:rFonts w:eastAsia="Calibri"/>
          <w:b/>
          <w:bCs/>
        </w:rPr>
      </w:pPr>
      <w:r w:rsidRPr="00777C0A">
        <w:rPr>
          <w:rFonts w:eastAsia="Calibri"/>
          <w:b/>
          <w:bCs/>
        </w:rPr>
        <w:t xml:space="preserve">What are </w:t>
      </w:r>
      <w:r w:rsidR="00561E56" w:rsidRPr="00777C0A">
        <w:rPr>
          <w:rFonts w:eastAsia="Calibri"/>
          <w:b/>
          <w:bCs/>
        </w:rPr>
        <w:t xml:space="preserve">the </w:t>
      </w:r>
      <w:r w:rsidRPr="00EB6646">
        <w:rPr>
          <w:rFonts w:eastAsia="Calibri"/>
          <w:b/>
          <w:bCs/>
        </w:rPr>
        <w:t xml:space="preserve">obstacles to addressing the housing need? </w:t>
      </w:r>
    </w:p>
    <w:p w14:paraId="0DA54D38" w14:textId="77777777" w:rsidR="00561E56" w:rsidRPr="00EB6646" w:rsidRDefault="00561E56" w:rsidP="007B1328">
      <w:pPr>
        <w:spacing w:after="0" w:line="240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</w:p>
    <w:p w14:paraId="15F59E9F" w14:textId="5904125F" w:rsidR="00EE7A13" w:rsidRDefault="00EE7A13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B6646">
        <w:rPr>
          <w:rFonts w:ascii="Cambria" w:hAnsi="Cambria"/>
          <w:sz w:val="24"/>
          <w:szCs w:val="24"/>
        </w:rPr>
        <w:t xml:space="preserve">A common issue raised by </w:t>
      </w:r>
      <w:r w:rsidR="00561E56" w:rsidRPr="00EB6646">
        <w:rPr>
          <w:rFonts w:ascii="Cambria" w:hAnsi="Cambria"/>
          <w:sz w:val="24"/>
          <w:szCs w:val="24"/>
        </w:rPr>
        <w:t>residents</w:t>
      </w:r>
      <w:r w:rsidRPr="00EB6646">
        <w:rPr>
          <w:rFonts w:ascii="Cambria" w:hAnsi="Cambria"/>
          <w:sz w:val="24"/>
          <w:szCs w:val="24"/>
        </w:rPr>
        <w:t xml:space="preserve"> is the stigma around affordable housing. According to participants there is a vocal minority who are resistant to proposals for zoning reform</w:t>
      </w:r>
      <w:r w:rsidR="00561E56" w:rsidRPr="00EB6646">
        <w:rPr>
          <w:rFonts w:ascii="Cambria" w:hAnsi="Cambria"/>
          <w:sz w:val="24"/>
          <w:szCs w:val="24"/>
        </w:rPr>
        <w:t>, density, and affordable housing developments</w:t>
      </w:r>
      <w:r w:rsidRPr="00EB6646">
        <w:rPr>
          <w:rFonts w:ascii="Cambria" w:hAnsi="Cambria"/>
          <w:sz w:val="24"/>
          <w:szCs w:val="24"/>
        </w:rPr>
        <w:t xml:space="preserve">. </w:t>
      </w:r>
      <w:r w:rsidR="00561E56" w:rsidRPr="00EB6646">
        <w:rPr>
          <w:rFonts w:ascii="Cambria" w:hAnsi="Cambria"/>
          <w:sz w:val="24"/>
          <w:szCs w:val="24"/>
        </w:rPr>
        <w:t xml:space="preserve">Participants expressed a </w:t>
      </w:r>
      <w:r w:rsidRPr="00EB6646">
        <w:rPr>
          <w:rFonts w:ascii="Cambria" w:hAnsi="Cambria"/>
          <w:sz w:val="24"/>
          <w:szCs w:val="24"/>
        </w:rPr>
        <w:t xml:space="preserve">need to change the vocabulary and educate citizens on the benefits of affordable housing. Many residents acknowledged the </w:t>
      </w:r>
      <w:r w:rsidR="001563F8" w:rsidRPr="00EB6646">
        <w:rPr>
          <w:rFonts w:ascii="Cambria" w:hAnsi="Cambria"/>
          <w:sz w:val="24"/>
          <w:szCs w:val="24"/>
        </w:rPr>
        <w:t xml:space="preserve">need to monitor planning and </w:t>
      </w:r>
      <w:r w:rsidRPr="00EB6646">
        <w:rPr>
          <w:rFonts w:ascii="Cambria" w:hAnsi="Cambria"/>
          <w:sz w:val="24"/>
          <w:szCs w:val="24"/>
        </w:rPr>
        <w:t xml:space="preserve">zoning </w:t>
      </w:r>
      <w:r w:rsidR="001563F8" w:rsidRPr="00EB6646">
        <w:rPr>
          <w:rFonts w:ascii="Cambria" w:hAnsi="Cambria"/>
          <w:sz w:val="24"/>
          <w:szCs w:val="24"/>
        </w:rPr>
        <w:t xml:space="preserve">efforts to ensure that they align with housing needs. In addition, </w:t>
      </w:r>
      <w:r w:rsidR="00777C0A" w:rsidRPr="00EB6646">
        <w:rPr>
          <w:rFonts w:ascii="Cambria" w:hAnsi="Cambria"/>
          <w:sz w:val="24"/>
          <w:szCs w:val="24"/>
        </w:rPr>
        <w:t>participants noted a</w:t>
      </w:r>
      <w:r w:rsidR="001563F8" w:rsidRPr="00EB6646">
        <w:rPr>
          <w:rFonts w:ascii="Cambria" w:hAnsi="Cambria"/>
          <w:sz w:val="24"/>
          <w:szCs w:val="24"/>
        </w:rPr>
        <w:t xml:space="preserve"> </w:t>
      </w:r>
      <w:r w:rsidR="007E48D5" w:rsidRPr="00EB6646">
        <w:rPr>
          <w:rFonts w:ascii="Cambria" w:hAnsi="Cambria"/>
          <w:sz w:val="24"/>
          <w:szCs w:val="24"/>
        </w:rPr>
        <w:t xml:space="preserve">desire </w:t>
      </w:r>
      <w:r w:rsidR="001563F8" w:rsidRPr="00EB6646">
        <w:rPr>
          <w:rFonts w:ascii="Cambria" w:hAnsi="Cambria"/>
          <w:sz w:val="24"/>
          <w:szCs w:val="24"/>
        </w:rPr>
        <w:t xml:space="preserve">to partner with </w:t>
      </w:r>
      <w:r w:rsidRPr="00EB6646">
        <w:rPr>
          <w:rFonts w:ascii="Cambria" w:hAnsi="Cambria"/>
          <w:sz w:val="24"/>
          <w:szCs w:val="24"/>
        </w:rPr>
        <w:t>developers to</w:t>
      </w:r>
      <w:r w:rsidR="001563F8" w:rsidRPr="00EB6646">
        <w:rPr>
          <w:rFonts w:ascii="Cambria" w:hAnsi="Cambria"/>
          <w:sz w:val="24"/>
          <w:szCs w:val="24"/>
        </w:rPr>
        <w:t xml:space="preserve"> build the needed housing stock and incorporate creative options</w:t>
      </w:r>
      <w:r w:rsidRPr="00EB6646">
        <w:rPr>
          <w:rFonts w:ascii="Cambria" w:hAnsi="Cambria"/>
          <w:sz w:val="24"/>
          <w:szCs w:val="24"/>
        </w:rPr>
        <w:t xml:space="preserve">. </w:t>
      </w:r>
      <w:r w:rsidR="001563F8" w:rsidRPr="00EB6646">
        <w:rPr>
          <w:rFonts w:ascii="Cambria" w:hAnsi="Cambria"/>
          <w:sz w:val="24"/>
          <w:szCs w:val="24"/>
        </w:rPr>
        <w:t xml:space="preserve">Finally, participants </w:t>
      </w:r>
      <w:r w:rsidR="00777C0A" w:rsidRPr="00EB6646">
        <w:rPr>
          <w:rFonts w:ascii="Cambria" w:hAnsi="Cambria"/>
          <w:sz w:val="24"/>
          <w:szCs w:val="24"/>
        </w:rPr>
        <w:t>expressed</w:t>
      </w:r>
      <w:r w:rsidR="001563F8" w:rsidRPr="00EB6646">
        <w:rPr>
          <w:rFonts w:ascii="Cambria" w:hAnsi="Cambria"/>
          <w:sz w:val="24"/>
          <w:szCs w:val="24"/>
        </w:rPr>
        <w:t xml:space="preserve"> that housing development</w:t>
      </w:r>
      <w:r w:rsidR="00777C0A" w:rsidRPr="00EB6646">
        <w:rPr>
          <w:rFonts w:ascii="Cambria" w:hAnsi="Cambria"/>
          <w:sz w:val="24"/>
          <w:szCs w:val="24"/>
        </w:rPr>
        <w:t>s</w:t>
      </w:r>
      <w:r w:rsidR="001563F8" w:rsidRPr="00EB6646">
        <w:rPr>
          <w:rFonts w:ascii="Cambria" w:hAnsi="Cambria"/>
          <w:sz w:val="24"/>
          <w:szCs w:val="24"/>
        </w:rPr>
        <w:t xml:space="preserve"> need to be linked with </w:t>
      </w:r>
      <w:r w:rsidRPr="00EB6646">
        <w:rPr>
          <w:rFonts w:ascii="Cambria" w:hAnsi="Cambria"/>
          <w:sz w:val="24"/>
          <w:szCs w:val="24"/>
        </w:rPr>
        <w:t xml:space="preserve">improvements </w:t>
      </w:r>
      <w:r w:rsidR="001563F8" w:rsidRPr="00EB6646">
        <w:rPr>
          <w:rFonts w:ascii="Cambria" w:hAnsi="Cambria"/>
          <w:sz w:val="24"/>
          <w:szCs w:val="24"/>
        </w:rPr>
        <w:t>to</w:t>
      </w:r>
      <w:r w:rsidRPr="00EB6646">
        <w:rPr>
          <w:rFonts w:ascii="Cambria" w:hAnsi="Cambria"/>
          <w:sz w:val="24"/>
          <w:szCs w:val="24"/>
        </w:rPr>
        <w:t xml:space="preserve"> </w:t>
      </w:r>
      <w:r w:rsidR="001563F8" w:rsidRPr="00EB6646">
        <w:rPr>
          <w:rFonts w:ascii="Cambria" w:hAnsi="Cambria"/>
          <w:sz w:val="24"/>
          <w:szCs w:val="24"/>
        </w:rPr>
        <w:t xml:space="preserve">the </w:t>
      </w:r>
      <w:r w:rsidRPr="00EB6646">
        <w:rPr>
          <w:rFonts w:ascii="Cambria" w:hAnsi="Cambria"/>
          <w:sz w:val="24"/>
          <w:szCs w:val="24"/>
        </w:rPr>
        <w:t xml:space="preserve">public transit </w:t>
      </w:r>
      <w:r w:rsidR="001563F8" w:rsidRPr="00EB6646">
        <w:rPr>
          <w:rFonts w:ascii="Cambria" w:hAnsi="Cambria"/>
          <w:sz w:val="24"/>
          <w:szCs w:val="24"/>
        </w:rPr>
        <w:t xml:space="preserve">system and transit </w:t>
      </w:r>
      <w:r w:rsidRPr="00EB6646">
        <w:rPr>
          <w:rFonts w:ascii="Cambria" w:hAnsi="Cambria"/>
          <w:sz w:val="24"/>
          <w:szCs w:val="24"/>
        </w:rPr>
        <w:t>accessibility</w:t>
      </w:r>
      <w:r w:rsidR="001563F8" w:rsidRPr="00EB6646">
        <w:rPr>
          <w:rFonts w:ascii="Cambria" w:hAnsi="Cambria"/>
          <w:sz w:val="24"/>
          <w:szCs w:val="24"/>
        </w:rPr>
        <w:t>.</w:t>
      </w:r>
    </w:p>
    <w:p w14:paraId="0FCB8A51" w14:textId="77777777" w:rsidR="00EE7A13" w:rsidRPr="00852CFF" w:rsidRDefault="00EE7A13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7EA3B27A" w14:textId="2F9EE802" w:rsidR="00BF7204" w:rsidRPr="00777C0A" w:rsidRDefault="00852CFF" w:rsidP="007B1328">
      <w:pPr>
        <w:pStyle w:val="Heading2"/>
        <w:jc w:val="both"/>
        <w:rPr>
          <w:rFonts w:eastAsia="Calibri"/>
          <w:b/>
          <w:bCs/>
        </w:rPr>
      </w:pPr>
      <w:r w:rsidRPr="00777C0A">
        <w:rPr>
          <w:rFonts w:eastAsia="Calibri"/>
          <w:b/>
          <w:bCs/>
        </w:rPr>
        <w:t xml:space="preserve">What are some solutions or opportunities? </w:t>
      </w:r>
    </w:p>
    <w:p w14:paraId="32554276" w14:textId="77777777" w:rsidR="00BF7204" w:rsidRDefault="00BF7204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54252747" w14:textId="3FCC39EA" w:rsidR="004928AC" w:rsidRDefault="001563F8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6CDF">
        <w:rPr>
          <w:rFonts w:ascii="Cambria" w:hAnsi="Cambria"/>
          <w:sz w:val="24"/>
          <w:szCs w:val="24"/>
        </w:rPr>
        <w:t>Residents focused on the need to create homeownership opportunities</w:t>
      </w:r>
      <w:r w:rsidR="00116CDF" w:rsidRPr="00116CDF">
        <w:rPr>
          <w:rFonts w:ascii="Cambria" w:hAnsi="Cambria"/>
          <w:sz w:val="24"/>
          <w:szCs w:val="24"/>
        </w:rPr>
        <w:t>, especially for first</w:t>
      </w:r>
      <w:r w:rsidR="00777C0A">
        <w:rPr>
          <w:rFonts w:ascii="Cambria" w:hAnsi="Cambria"/>
          <w:sz w:val="24"/>
          <w:szCs w:val="24"/>
        </w:rPr>
        <w:t>-</w:t>
      </w:r>
      <w:r w:rsidR="00116CDF" w:rsidRPr="00116CDF">
        <w:rPr>
          <w:rFonts w:ascii="Cambria" w:hAnsi="Cambria"/>
          <w:sz w:val="24"/>
          <w:szCs w:val="24"/>
        </w:rPr>
        <w:t xml:space="preserve"> time homebuyers. The</w:t>
      </w:r>
      <w:r w:rsidR="00777C0A">
        <w:rPr>
          <w:rFonts w:ascii="Cambria" w:hAnsi="Cambria"/>
          <w:sz w:val="24"/>
          <w:szCs w:val="24"/>
        </w:rPr>
        <w:t xml:space="preserve">y </w:t>
      </w:r>
      <w:r w:rsidR="007E48D5">
        <w:rPr>
          <w:rFonts w:ascii="Cambria" w:hAnsi="Cambria"/>
          <w:sz w:val="24"/>
          <w:szCs w:val="24"/>
        </w:rPr>
        <w:t xml:space="preserve">proposed </w:t>
      </w:r>
      <w:r w:rsidR="00777C0A">
        <w:rPr>
          <w:rFonts w:ascii="Cambria" w:hAnsi="Cambria"/>
          <w:sz w:val="24"/>
          <w:szCs w:val="24"/>
        </w:rPr>
        <w:t xml:space="preserve">solutions that include </w:t>
      </w:r>
      <w:r w:rsidR="00EE7A13" w:rsidRPr="00116CDF">
        <w:rPr>
          <w:rFonts w:ascii="Cambria" w:hAnsi="Cambria"/>
          <w:sz w:val="24"/>
          <w:szCs w:val="24"/>
        </w:rPr>
        <w:t xml:space="preserve">multiple </w:t>
      </w:r>
      <w:r w:rsidR="00777C0A">
        <w:rPr>
          <w:rFonts w:ascii="Cambria" w:hAnsi="Cambria"/>
          <w:sz w:val="24"/>
          <w:szCs w:val="24"/>
        </w:rPr>
        <w:t xml:space="preserve">housing types </w:t>
      </w:r>
      <w:r w:rsidR="00EE7A13" w:rsidRPr="00116CDF">
        <w:rPr>
          <w:rFonts w:ascii="Cambria" w:hAnsi="Cambria"/>
          <w:sz w:val="24"/>
          <w:szCs w:val="24"/>
        </w:rPr>
        <w:t xml:space="preserve">at a range of price points for purchasers, including single-family homes and condominiums. </w:t>
      </w:r>
      <w:r w:rsidR="00116CDF">
        <w:rPr>
          <w:rFonts w:ascii="Cambria" w:hAnsi="Cambria"/>
          <w:sz w:val="24"/>
          <w:szCs w:val="24"/>
        </w:rPr>
        <w:t>In addition,</w:t>
      </w:r>
      <w:r w:rsidR="00777C0A">
        <w:rPr>
          <w:rFonts w:ascii="Cambria" w:hAnsi="Cambria"/>
          <w:sz w:val="24"/>
          <w:szCs w:val="24"/>
        </w:rPr>
        <w:t xml:space="preserve"> participants suggested that</w:t>
      </w:r>
      <w:r w:rsidR="00116CDF">
        <w:rPr>
          <w:rFonts w:ascii="Cambria" w:hAnsi="Cambria"/>
          <w:sz w:val="24"/>
          <w:szCs w:val="24"/>
        </w:rPr>
        <w:t xml:space="preserve"> the City provide</w:t>
      </w:r>
      <w:r w:rsidR="00777C0A">
        <w:rPr>
          <w:rFonts w:ascii="Cambria" w:hAnsi="Cambria"/>
          <w:sz w:val="24"/>
          <w:szCs w:val="24"/>
        </w:rPr>
        <w:t xml:space="preserve"> guidance on</w:t>
      </w:r>
      <w:r w:rsidR="00116CDF">
        <w:rPr>
          <w:rFonts w:ascii="Cambria" w:hAnsi="Cambria"/>
          <w:sz w:val="24"/>
          <w:szCs w:val="24"/>
        </w:rPr>
        <w:t xml:space="preserve"> home buyer programs</w:t>
      </w:r>
      <w:r w:rsidR="00777C0A">
        <w:rPr>
          <w:rFonts w:ascii="Cambria" w:hAnsi="Cambria"/>
          <w:sz w:val="24"/>
          <w:szCs w:val="24"/>
        </w:rPr>
        <w:t>,</w:t>
      </w:r>
      <w:r w:rsidR="00116CDF">
        <w:rPr>
          <w:rFonts w:ascii="Cambria" w:hAnsi="Cambria"/>
          <w:sz w:val="24"/>
          <w:szCs w:val="24"/>
        </w:rPr>
        <w:t xml:space="preserve"> </w:t>
      </w:r>
      <w:r w:rsidR="00777C0A">
        <w:rPr>
          <w:rFonts w:ascii="Cambria" w:hAnsi="Cambria"/>
          <w:sz w:val="24"/>
          <w:szCs w:val="24"/>
        </w:rPr>
        <w:t>such as</w:t>
      </w:r>
      <w:r w:rsidR="00116CDF">
        <w:rPr>
          <w:rFonts w:ascii="Cambria" w:hAnsi="Cambria"/>
          <w:sz w:val="24"/>
          <w:szCs w:val="24"/>
        </w:rPr>
        <w:t xml:space="preserve"> financial counseling and downpayment programs. </w:t>
      </w:r>
      <w:r w:rsidR="00777C0A">
        <w:rPr>
          <w:rFonts w:ascii="Cambria" w:hAnsi="Cambria"/>
          <w:sz w:val="24"/>
          <w:szCs w:val="24"/>
        </w:rPr>
        <w:t>In addition, s</w:t>
      </w:r>
      <w:r w:rsidR="00116CDF">
        <w:rPr>
          <w:rFonts w:ascii="Cambria" w:hAnsi="Cambria"/>
          <w:sz w:val="24"/>
          <w:szCs w:val="24"/>
        </w:rPr>
        <w:t xml:space="preserve">ession attendees indicated that </w:t>
      </w:r>
      <w:r w:rsidR="007E48D5">
        <w:rPr>
          <w:rFonts w:ascii="Cambria" w:hAnsi="Cambria"/>
          <w:sz w:val="24"/>
          <w:szCs w:val="24"/>
        </w:rPr>
        <w:t xml:space="preserve">some </w:t>
      </w:r>
      <w:r w:rsidR="00116CDF">
        <w:rPr>
          <w:rFonts w:ascii="Cambria" w:hAnsi="Cambria"/>
          <w:sz w:val="24"/>
          <w:szCs w:val="24"/>
        </w:rPr>
        <w:t xml:space="preserve">of the </w:t>
      </w:r>
      <w:r w:rsidR="00116CDF" w:rsidRPr="00E56D89">
        <w:rPr>
          <w:rFonts w:ascii="Cambria" w:hAnsi="Cambria"/>
          <w:sz w:val="24"/>
          <w:szCs w:val="24"/>
        </w:rPr>
        <w:t xml:space="preserve">housing </w:t>
      </w:r>
      <w:r w:rsidR="00116CDF">
        <w:rPr>
          <w:rFonts w:ascii="Cambria" w:hAnsi="Cambria"/>
          <w:sz w:val="24"/>
          <w:szCs w:val="24"/>
        </w:rPr>
        <w:t xml:space="preserve">stock </w:t>
      </w:r>
      <w:r w:rsidR="00116CDF" w:rsidRPr="00E56D89">
        <w:rPr>
          <w:rFonts w:ascii="Cambria" w:hAnsi="Cambria"/>
          <w:sz w:val="24"/>
          <w:szCs w:val="24"/>
        </w:rPr>
        <w:t>is old and needs rehabilitation</w:t>
      </w:r>
      <w:r w:rsidR="00777C0A">
        <w:rPr>
          <w:rFonts w:ascii="Cambria" w:hAnsi="Cambria"/>
          <w:sz w:val="24"/>
          <w:szCs w:val="24"/>
        </w:rPr>
        <w:t xml:space="preserve">. They suggested </w:t>
      </w:r>
      <w:r w:rsidR="00116CDF">
        <w:rPr>
          <w:rFonts w:ascii="Cambria" w:hAnsi="Cambria"/>
          <w:sz w:val="24"/>
          <w:szCs w:val="24"/>
        </w:rPr>
        <w:t xml:space="preserve">programs to </w:t>
      </w:r>
      <w:r w:rsidR="00EB6646">
        <w:rPr>
          <w:rFonts w:ascii="Cambria" w:hAnsi="Cambria"/>
          <w:sz w:val="24"/>
          <w:szCs w:val="24"/>
        </w:rPr>
        <w:t>assist</w:t>
      </w:r>
      <w:r w:rsidR="00116CDF">
        <w:rPr>
          <w:rFonts w:ascii="Cambria" w:hAnsi="Cambria"/>
          <w:sz w:val="24"/>
          <w:szCs w:val="24"/>
        </w:rPr>
        <w:t xml:space="preserve"> not only new home buyers, but existing homeowners</w:t>
      </w:r>
      <w:r w:rsidR="007B1328">
        <w:rPr>
          <w:rFonts w:ascii="Cambria" w:hAnsi="Cambria"/>
          <w:sz w:val="24"/>
          <w:szCs w:val="24"/>
        </w:rPr>
        <w:t>,</w:t>
      </w:r>
      <w:r w:rsidR="00116CDF">
        <w:rPr>
          <w:rFonts w:ascii="Cambria" w:hAnsi="Cambria"/>
          <w:sz w:val="24"/>
          <w:szCs w:val="24"/>
        </w:rPr>
        <w:t xml:space="preserve"> </w:t>
      </w:r>
      <w:r w:rsidR="007B1328">
        <w:rPr>
          <w:rFonts w:ascii="Cambria" w:hAnsi="Cambria"/>
          <w:sz w:val="24"/>
          <w:szCs w:val="24"/>
        </w:rPr>
        <w:t xml:space="preserve">with </w:t>
      </w:r>
      <w:r w:rsidR="00116CDF">
        <w:rPr>
          <w:rFonts w:ascii="Cambria" w:hAnsi="Cambria"/>
          <w:sz w:val="24"/>
          <w:szCs w:val="24"/>
        </w:rPr>
        <w:t>improve</w:t>
      </w:r>
      <w:r w:rsidR="007B1328">
        <w:rPr>
          <w:rFonts w:ascii="Cambria" w:hAnsi="Cambria"/>
          <w:sz w:val="24"/>
          <w:szCs w:val="24"/>
        </w:rPr>
        <w:t>ments to</w:t>
      </w:r>
      <w:r w:rsidR="00116CDF">
        <w:rPr>
          <w:rFonts w:ascii="Cambria" w:hAnsi="Cambria"/>
          <w:sz w:val="24"/>
          <w:szCs w:val="24"/>
        </w:rPr>
        <w:t xml:space="preserve"> their housing condition.</w:t>
      </w:r>
      <w:r w:rsidR="00116CDF" w:rsidRPr="00E56D89">
        <w:rPr>
          <w:rFonts w:ascii="Cambria" w:hAnsi="Cambria"/>
          <w:sz w:val="24"/>
          <w:szCs w:val="24"/>
        </w:rPr>
        <w:t xml:space="preserve"> </w:t>
      </w:r>
      <w:r w:rsidR="00ED07BF">
        <w:rPr>
          <w:rFonts w:ascii="Cambria" w:hAnsi="Cambria"/>
          <w:sz w:val="24"/>
          <w:szCs w:val="24"/>
        </w:rPr>
        <w:t xml:space="preserve">Rehabilitation programs and building code enforcement should be utilized to address building condition issues in rental units/developments. </w:t>
      </w:r>
      <w:r w:rsidR="00116CDF">
        <w:rPr>
          <w:rFonts w:ascii="Cambria" w:hAnsi="Cambria"/>
          <w:sz w:val="24"/>
          <w:szCs w:val="24"/>
        </w:rPr>
        <w:t>In addition, participants suggested that the City take steps to support the development of Accessory Dwelling Units (ADUs) by relax</w:t>
      </w:r>
      <w:r w:rsidR="004928AC" w:rsidRPr="00E56D89">
        <w:rPr>
          <w:rFonts w:ascii="Cambria" w:hAnsi="Cambria"/>
          <w:sz w:val="24"/>
          <w:szCs w:val="24"/>
        </w:rPr>
        <w:t>ing restrictions</w:t>
      </w:r>
      <w:r w:rsidR="00116CDF">
        <w:rPr>
          <w:rFonts w:ascii="Cambria" w:hAnsi="Cambria"/>
          <w:sz w:val="24"/>
          <w:szCs w:val="24"/>
        </w:rPr>
        <w:t xml:space="preserve">, </w:t>
      </w:r>
      <w:r w:rsidR="004928AC" w:rsidRPr="00E56D89">
        <w:rPr>
          <w:rFonts w:ascii="Cambria" w:hAnsi="Cambria"/>
          <w:sz w:val="24"/>
          <w:szCs w:val="24"/>
        </w:rPr>
        <w:t>target</w:t>
      </w:r>
      <w:r w:rsidR="007B1328">
        <w:rPr>
          <w:rFonts w:ascii="Cambria" w:hAnsi="Cambria"/>
          <w:sz w:val="24"/>
          <w:szCs w:val="24"/>
        </w:rPr>
        <w:t>ing</w:t>
      </w:r>
      <w:r w:rsidR="004928AC">
        <w:rPr>
          <w:rFonts w:ascii="Cambria" w:hAnsi="Cambria"/>
          <w:sz w:val="24"/>
          <w:szCs w:val="24"/>
        </w:rPr>
        <w:t xml:space="preserve"> </w:t>
      </w:r>
      <w:r w:rsidR="004928AC" w:rsidRPr="00E56D89">
        <w:rPr>
          <w:rFonts w:ascii="Cambria" w:hAnsi="Cambria"/>
          <w:sz w:val="24"/>
          <w:szCs w:val="24"/>
        </w:rPr>
        <w:t>outreach to current homeowners</w:t>
      </w:r>
      <w:r w:rsidR="00116CDF">
        <w:rPr>
          <w:rFonts w:ascii="Cambria" w:hAnsi="Cambria"/>
          <w:sz w:val="24"/>
          <w:szCs w:val="24"/>
        </w:rPr>
        <w:t xml:space="preserve">, and </w:t>
      </w:r>
      <w:r w:rsidR="007B1328">
        <w:rPr>
          <w:rFonts w:ascii="Cambria" w:hAnsi="Cambria"/>
          <w:sz w:val="24"/>
          <w:szCs w:val="24"/>
        </w:rPr>
        <w:t xml:space="preserve">providing </w:t>
      </w:r>
      <w:r w:rsidR="004928AC" w:rsidRPr="00E56D89">
        <w:rPr>
          <w:rFonts w:ascii="Cambria" w:hAnsi="Cambria"/>
          <w:sz w:val="24"/>
          <w:szCs w:val="24"/>
        </w:rPr>
        <w:t xml:space="preserve">incentives </w:t>
      </w:r>
      <w:r w:rsidR="00116CDF">
        <w:rPr>
          <w:rFonts w:ascii="Cambria" w:hAnsi="Cambria"/>
          <w:sz w:val="24"/>
          <w:szCs w:val="24"/>
        </w:rPr>
        <w:t>for</w:t>
      </w:r>
      <w:r w:rsidR="004928AC" w:rsidRPr="00E56D89">
        <w:rPr>
          <w:rFonts w:ascii="Cambria" w:hAnsi="Cambria"/>
          <w:sz w:val="24"/>
          <w:szCs w:val="24"/>
        </w:rPr>
        <w:t xml:space="preserve"> current homeowners</w:t>
      </w:r>
      <w:r w:rsidR="00116CDF">
        <w:rPr>
          <w:rFonts w:ascii="Cambria" w:hAnsi="Cambria"/>
          <w:sz w:val="24"/>
          <w:szCs w:val="24"/>
        </w:rPr>
        <w:t xml:space="preserve"> to</w:t>
      </w:r>
      <w:r w:rsidR="004928AC" w:rsidRPr="00E56D89">
        <w:rPr>
          <w:rFonts w:ascii="Cambria" w:hAnsi="Cambria"/>
          <w:sz w:val="24"/>
          <w:szCs w:val="24"/>
        </w:rPr>
        <w:t xml:space="preserve"> build ADUs.</w:t>
      </w:r>
      <w:r w:rsidR="00116CDF">
        <w:rPr>
          <w:rFonts w:ascii="Cambria" w:hAnsi="Cambria"/>
          <w:sz w:val="24"/>
          <w:szCs w:val="24"/>
        </w:rPr>
        <w:t xml:space="preserve"> </w:t>
      </w:r>
      <w:r w:rsidR="007B1328">
        <w:rPr>
          <w:rFonts w:ascii="Cambria" w:hAnsi="Cambria"/>
          <w:sz w:val="24"/>
          <w:szCs w:val="24"/>
        </w:rPr>
        <w:t>Finally, a</w:t>
      </w:r>
      <w:r w:rsidR="00DE163B">
        <w:rPr>
          <w:rFonts w:ascii="Cambria" w:hAnsi="Cambria"/>
          <w:sz w:val="24"/>
          <w:szCs w:val="24"/>
        </w:rPr>
        <w:t xml:space="preserve"> few participants suggested </w:t>
      </w:r>
      <w:r w:rsidR="004928AC" w:rsidRPr="00E56D89">
        <w:rPr>
          <w:rFonts w:ascii="Cambria" w:hAnsi="Cambria"/>
          <w:sz w:val="24"/>
          <w:szCs w:val="24"/>
        </w:rPr>
        <w:t>cluster</w:t>
      </w:r>
      <w:r w:rsidR="00DE163B">
        <w:rPr>
          <w:rFonts w:ascii="Cambria" w:hAnsi="Cambria"/>
          <w:sz w:val="24"/>
          <w:szCs w:val="24"/>
        </w:rPr>
        <w:t>ing</w:t>
      </w:r>
      <w:r w:rsidR="00116CDF">
        <w:rPr>
          <w:rFonts w:ascii="Cambria" w:hAnsi="Cambria"/>
          <w:sz w:val="24"/>
          <w:szCs w:val="24"/>
        </w:rPr>
        <w:t xml:space="preserve"> tiny homes </w:t>
      </w:r>
      <w:r w:rsidR="00DE163B">
        <w:rPr>
          <w:rFonts w:ascii="Cambria" w:hAnsi="Cambria"/>
          <w:sz w:val="24"/>
          <w:szCs w:val="24"/>
        </w:rPr>
        <w:t>on single</w:t>
      </w:r>
      <w:r w:rsidR="007B1328">
        <w:rPr>
          <w:rFonts w:ascii="Cambria" w:hAnsi="Cambria"/>
          <w:sz w:val="24"/>
          <w:szCs w:val="24"/>
        </w:rPr>
        <w:t>-</w:t>
      </w:r>
      <w:r w:rsidR="00DE163B">
        <w:rPr>
          <w:rFonts w:ascii="Cambria" w:hAnsi="Cambria"/>
          <w:sz w:val="24"/>
          <w:szCs w:val="24"/>
        </w:rPr>
        <w:t>family lots</w:t>
      </w:r>
      <w:r w:rsidR="004928AC" w:rsidRPr="00E56D89">
        <w:rPr>
          <w:rFonts w:ascii="Cambria" w:hAnsi="Cambria"/>
          <w:sz w:val="24"/>
          <w:szCs w:val="24"/>
        </w:rPr>
        <w:t>.</w:t>
      </w:r>
    </w:p>
    <w:p w14:paraId="6B4C49A9" w14:textId="77777777" w:rsidR="004928AC" w:rsidRPr="00E56D89" w:rsidRDefault="004928AC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482FDDA" w14:textId="6902FA9D" w:rsidR="00852CFF" w:rsidRPr="007B1328" w:rsidRDefault="00852CFF" w:rsidP="007B1328">
      <w:pPr>
        <w:pStyle w:val="Heading2"/>
        <w:jc w:val="both"/>
        <w:rPr>
          <w:rFonts w:eastAsia="Calibri"/>
          <w:b/>
          <w:bCs/>
        </w:rPr>
      </w:pPr>
      <w:r w:rsidRPr="007B1328">
        <w:rPr>
          <w:rFonts w:eastAsia="Calibri"/>
          <w:b/>
          <w:bCs/>
        </w:rPr>
        <w:t xml:space="preserve">Are there sites that you can imagine as housing? </w:t>
      </w:r>
    </w:p>
    <w:p w14:paraId="40516D36" w14:textId="77777777" w:rsidR="00852CFF" w:rsidRDefault="00852CFF" w:rsidP="007B1328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14:paraId="43D327E3" w14:textId="68331BF6" w:rsidR="007A5840" w:rsidRDefault="00DE163B" w:rsidP="007B132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A5840" w:rsidRPr="00E56D89">
        <w:rPr>
          <w:rFonts w:ascii="Cambria" w:hAnsi="Cambria"/>
          <w:sz w:val="24"/>
          <w:szCs w:val="24"/>
        </w:rPr>
        <w:t xml:space="preserve">esidents </w:t>
      </w:r>
      <w:r>
        <w:rPr>
          <w:rFonts w:ascii="Cambria" w:hAnsi="Cambria"/>
          <w:sz w:val="24"/>
          <w:szCs w:val="24"/>
        </w:rPr>
        <w:t>identified some specific sites</w:t>
      </w:r>
      <w:r w:rsidR="007E48D5">
        <w:rPr>
          <w:rFonts w:ascii="Cambria" w:hAnsi="Cambria"/>
          <w:sz w:val="24"/>
          <w:szCs w:val="24"/>
        </w:rPr>
        <w:t>/areas</w:t>
      </w:r>
      <w:r>
        <w:rPr>
          <w:rFonts w:ascii="Cambria" w:hAnsi="Cambria"/>
          <w:sz w:val="24"/>
          <w:szCs w:val="24"/>
        </w:rPr>
        <w:t xml:space="preserve"> that could be future locations for housing. C</w:t>
      </w:r>
      <w:r w:rsidR="007A5840" w:rsidRPr="00E56D89">
        <w:rPr>
          <w:rFonts w:ascii="Cambria" w:hAnsi="Cambria"/>
          <w:sz w:val="24"/>
          <w:szCs w:val="24"/>
        </w:rPr>
        <w:t>orporate offices</w:t>
      </w:r>
      <w:r>
        <w:rPr>
          <w:rFonts w:ascii="Cambria" w:hAnsi="Cambria"/>
          <w:sz w:val="24"/>
          <w:szCs w:val="24"/>
        </w:rPr>
        <w:t xml:space="preserve">, </w:t>
      </w:r>
      <w:r w:rsidR="00956DDE">
        <w:rPr>
          <w:rFonts w:ascii="Cambria" w:hAnsi="Cambria"/>
          <w:sz w:val="24"/>
          <w:szCs w:val="24"/>
        </w:rPr>
        <w:t xml:space="preserve">vacant commercial, City-owned lots, </w:t>
      </w:r>
      <w:r>
        <w:rPr>
          <w:rFonts w:ascii="Cambria" w:hAnsi="Cambria"/>
          <w:sz w:val="24"/>
          <w:szCs w:val="24"/>
        </w:rPr>
        <w:t xml:space="preserve">industrial sites, and religious institution property were suggested as possible locations to be </w:t>
      </w:r>
      <w:r w:rsidR="007A5840" w:rsidRPr="00E56D89">
        <w:rPr>
          <w:rFonts w:ascii="Cambria" w:hAnsi="Cambria"/>
          <w:sz w:val="24"/>
          <w:szCs w:val="24"/>
        </w:rPr>
        <w:t>adaptive</w:t>
      </w:r>
      <w:r>
        <w:rPr>
          <w:rFonts w:ascii="Cambria" w:hAnsi="Cambria"/>
          <w:sz w:val="24"/>
          <w:szCs w:val="24"/>
        </w:rPr>
        <w:t>ly</w:t>
      </w:r>
      <w:r w:rsidR="007A5840" w:rsidRPr="00E56D89">
        <w:rPr>
          <w:rFonts w:ascii="Cambria" w:hAnsi="Cambria"/>
          <w:sz w:val="24"/>
          <w:szCs w:val="24"/>
        </w:rPr>
        <w:t xml:space="preserve"> reused for housing. </w:t>
      </w:r>
      <w:r>
        <w:rPr>
          <w:rFonts w:ascii="Cambria" w:hAnsi="Cambria"/>
          <w:sz w:val="24"/>
          <w:szCs w:val="24"/>
        </w:rPr>
        <w:t>There was an</w:t>
      </w:r>
      <w:r w:rsidR="007A5840" w:rsidRPr="00E56D89">
        <w:rPr>
          <w:rFonts w:ascii="Cambria" w:hAnsi="Cambria"/>
          <w:sz w:val="24"/>
          <w:szCs w:val="24"/>
        </w:rPr>
        <w:t xml:space="preserve"> acknowledge</w:t>
      </w:r>
      <w:r>
        <w:rPr>
          <w:rFonts w:ascii="Cambria" w:hAnsi="Cambria"/>
          <w:sz w:val="24"/>
          <w:szCs w:val="24"/>
        </w:rPr>
        <w:t xml:space="preserve">ment that housing development at these sites may be </w:t>
      </w:r>
      <w:r w:rsidR="007A5840" w:rsidRPr="00E56D89">
        <w:rPr>
          <w:rFonts w:ascii="Cambria" w:hAnsi="Cambria"/>
          <w:sz w:val="24"/>
          <w:szCs w:val="24"/>
        </w:rPr>
        <w:t>cost</w:t>
      </w:r>
      <w:r w:rsidR="007A5840">
        <w:rPr>
          <w:rFonts w:ascii="Cambria" w:hAnsi="Cambria"/>
          <w:sz w:val="24"/>
          <w:szCs w:val="24"/>
        </w:rPr>
        <w:t xml:space="preserve"> </w:t>
      </w:r>
      <w:r w:rsidR="007A5840" w:rsidRPr="00E56D89">
        <w:rPr>
          <w:rFonts w:ascii="Cambria" w:hAnsi="Cambria"/>
          <w:sz w:val="24"/>
          <w:szCs w:val="24"/>
        </w:rPr>
        <w:t>prohibitive</w:t>
      </w:r>
      <w:r w:rsidR="007B132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7A5840" w:rsidRPr="00E56D89">
        <w:rPr>
          <w:rFonts w:ascii="Cambria" w:hAnsi="Cambria"/>
          <w:sz w:val="24"/>
          <w:szCs w:val="24"/>
        </w:rPr>
        <w:t>but still worth consideration.</w:t>
      </w:r>
    </w:p>
    <w:sectPr w:rsidR="007A5840" w:rsidSect="00956DD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3776" w14:textId="77777777" w:rsidR="00D8573D" w:rsidRDefault="00D8573D" w:rsidP="00BF6271">
      <w:pPr>
        <w:spacing w:after="0" w:line="240" w:lineRule="auto"/>
      </w:pPr>
      <w:r>
        <w:separator/>
      </w:r>
    </w:p>
  </w:endnote>
  <w:endnote w:type="continuationSeparator" w:id="0">
    <w:p w14:paraId="5925B6FB" w14:textId="77777777" w:rsidR="00D8573D" w:rsidRDefault="00D8573D" w:rsidP="00BF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59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EC27C" w14:textId="5E952D52" w:rsidR="007B1328" w:rsidRDefault="007B13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8D346" w14:textId="77777777" w:rsidR="00BF6271" w:rsidRDefault="00BF6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F8C6" w14:textId="77777777" w:rsidR="00D8573D" w:rsidRDefault="00D8573D" w:rsidP="00BF6271">
      <w:pPr>
        <w:spacing w:after="0" w:line="240" w:lineRule="auto"/>
      </w:pPr>
      <w:r>
        <w:separator/>
      </w:r>
    </w:p>
  </w:footnote>
  <w:footnote w:type="continuationSeparator" w:id="0">
    <w:p w14:paraId="6EBD31E3" w14:textId="77777777" w:rsidR="00D8573D" w:rsidRDefault="00D8573D" w:rsidP="00BF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592F" w14:textId="124FB229" w:rsidR="00BF6271" w:rsidRDefault="00BF6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1306" w14:textId="16729362" w:rsidR="00BF6271" w:rsidRDefault="00BF6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74D5" w14:textId="60F42C2D" w:rsidR="00BF6271" w:rsidRDefault="00BF6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6A9"/>
    <w:multiLevelType w:val="hybridMultilevel"/>
    <w:tmpl w:val="02C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368"/>
    <w:multiLevelType w:val="hybridMultilevel"/>
    <w:tmpl w:val="5614D7BA"/>
    <w:lvl w:ilvl="0" w:tplc="8482F80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021"/>
    <w:multiLevelType w:val="hybridMultilevel"/>
    <w:tmpl w:val="8EA85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B55DE"/>
    <w:multiLevelType w:val="hybridMultilevel"/>
    <w:tmpl w:val="0D42F458"/>
    <w:lvl w:ilvl="0" w:tplc="58D8D0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3255"/>
    <w:multiLevelType w:val="hybridMultilevel"/>
    <w:tmpl w:val="589CD0C8"/>
    <w:lvl w:ilvl="0" w:tplc="58D8D0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36E8"/>
    <w:multiLevelType w:val="hybridMultilevel"/>
    <w:tmpl w:val="5772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46A47"/>
    <w:multiLevelType w:val="hybridMultilevel"/>
    <w:tmpl w:val="0B5899EA"/>
    <w:lvl w:ilvl="0" w:tplc="58D8D0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3092B"/>
    <w:multiLevelType w:val="hybridMultilevel"/>
    <w:tmpl w:val="C8286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8138CC"/>
    <w:multiLevelType w:val="hybridMultilevel"/>
    <w:tmpl w:val="3368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06D06"/>
    <w:multiLevelType w:val="hybridMultilevel"/>
    <w:tmpl w:val="B8DE8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4234E"/>
    <w:multiLevelType w:val="hybridMultilevel"/>
    <w:tmpl w:val="496AB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987D1F"/>
    <w:multiLevelType w:val="hybridMultilevel"/>
    <w:tmpl w:val="4DFC1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76F71"/>
    <w:multiLevelType w:val="hybridMultilevel"/>
    <w:tmpl w:val="1CA67D26"/>
    <w:lvl w:ilvl="0" w:tplc="58D8D0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D707A"/>
    <w:multiLevelType w:val="hybridMultilevel"/>
    <w:tmpl w:val="AA60966C"/>
    <w:lvl w:ilvl="0" w:tplc="58D8D0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88856">
    <w:abstractNumId w:val="0"/>
  </w:num>
  <w:num w:numId="2" w16cid:durableId="2019844047">
    <w:abstractNumId w:val="1"/>
  </w:num>
  <w:num w:numId="3" w16cid:durableId="214050472">
    <w:abstractNumId w:val="7"/>
  </w:num>
  <w:num w:numId="4" w16cid:durableId="2029796357">
    <w:abstractNumId w:val="8"/>
  </w:num>
  <w:num w:numId="5" w16cid:durableId="359361263">
    <w:abstractNumId w:val="4"/>
  </w:num>
  <w:num w:numId="6" w16cid:durableId="1126460652">
    <w:abstractNumId w:val="9"/>
  </w:num>
  <w:num w:numId="7" w16cid:durableId="1592353481">
    <w:abstractNumId w:val="2"/>
  </w:num>
  <w:num w:numId="8" w16cid:durableId="1722443312">
    <w:abstractNumId w:val="3"/>
  </w:num>
  <w:num w:numId="9" w16cid:durableId="1665358159">
    <w:abstractNumId w:val="13"/>
  </w:num>
  <w:num w:numId="10" w16cid:durableId="1108894700">
    <w:abstractNumId w:val="12"/>
  </w:num>
  <w:num w:numId="11" w16cid:durableId="810638112">
    <w:abstractNumId w:val="10"/>
  </w:num>
  <w:num w:numId="12" w16cid:durableId="1254783959">
    <w:abstractNumId w:val="5"/>
  </w:num>
  <w:num w:numId="13" w16cid:durableId="1617635403">
    <w:abstractNumId w:val="6"/>
  </w:num>
  <w:num w:numId="14" w16cid:durableId="1375037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02"/>
    <w:rsid w:val="00094F16"/>
    <w:rsid w:val="000E5252"/>
    <w:rsid w:val="00116CDF"/>
    <w:rsid w:val="001443EB"/>
    <w:rsid w:val="001563F8"/>
    <w:rsid w:val="00244576"/>
    <w:rsid w:val="002531B3"/>
    <w:rsid w:val="00302A59"/>
    <w:rsid w:val="0030728F"/>
    <w:rsid w:val="00386BB8"/>
    <w:rsid w:val="003D4389"/>
    <w:rsid w:val="004928AC"/>
    <w:rsid w:val="005235AA"/>
    <w:rsid w:val="00561E56"/>
    <w:rsid w:val="006D6798"/>
    <w:rsid w:val="00777C0A"/>
    <w:rsid w:val="00793109"/>
    <w:rsid w:val="007A5840"/>
    <w:rsid w:val="007B1328"/>
    <w:rsid w:val="007E48D5"/>
    <w:rsid w:val="00830B53"/>
    <w:rsid w:val="00852CFF"/>
    <w:rsid w:val="00901169"/>
    <w:rsid w:val="00945F0E"/>
    <w:rsid w:val="00956DDE"/>
    <w:rsid w:val="009818DF"/>
    <w:rsid w:val="00985EB8"/>
    <w:rsid w:val="009C1386"/>
    <w:rsid w:val="00B32173"/>
    <w:rsid w:val="00BA4945"/>
    <w:rsid w:val="00BC48AA"/>
    <w:rsid w:val="00BF6271"/>
    <w:rsid w:val="00BF7204"/>
    <w:rsid w:val="00C2276C"/>
    <w:rsid w:val="00D476A9"/>
    <w:rsid w:val="00D8573D"/>
    <w:rsid w:val="00D95B5F"/>
    <w:rsid w:val="00DB6EFA"/>
    <w:rsid w:val="00DD79E0"/>
    <w:rsid w:val="00DE163B"/>
    <w:rsid w:val="00E1230F"/>
    <w:rsid w:val="00E37C82"/>
    <w:rsid w:val="00E4782B"/>
    <w:rsid w:val="00E51A02"/>
    <w:rsid w:val="00E56D89"/>
    <w:rsid w:val="00EB6646"/>
    <w:rsid w:val="00ED07BF"/>
    <w:rsid w:val="00EE7A13"/>
    <w:rsid w:val="00F14E4D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782C3"/>
  <w15:chartTrackingRefBased/>
  <w15:docId w15:val="{0DB65AEB-0411-442C-9493-D79E89C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71"/>
  </w:style>
  <w:style w:type="paragraph" w:styleId="Footer">
    <w:name w:val="footer"/>
    <w:basedOn w:val="Normal"/>
    <w:link w:val="FooterChar"/>
    <w:uiPriority w:val="99"/>
    <w:unhideWhenUsed/>
    <w:rsid w:val="00BF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71"/>
  </w:style>
  <w:style w:type="paragraph" w:styleId="Revision">
    <w:name w:val="Revision"/>
    <w:hidden/>
    <w:uiPriority w:val="99"/>
    <w:semiHidden/>
    <w:rsid w:val="00F14E4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D67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67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1C71-B131-42C0-ABF6-3FBE8827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Bacher, Ms. Jessica Ann</dc:creator>
  <cp:keywords/>
  <dc:description/>
  <cp:lastModifiedBy>Zezula, Ms. Tiffany B.</cp:lastModifiedBy>
  <cp:revision>8</cp:revision>
  <dcterms:created xsi:type="dcterms:W3CDTF">2023-12-18T21:05:00Z</dcterms:created>
  <dcterms:modified xsi:type="dcterms:W3CDTF">2023-12-19T14:24:00Z</dcterms:modified>
</cp:coreProperties>
</file>